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9F" w:rsidRPr="007D589F" w:rsidRDefault="007D589F" w:rsidP="007D589F">
      <w:pPr>
        <w:shd w:val="clear" w:color="auto" w:fill="FFFFFF"/>
        <w:spacing w:line="500" w:lineRule="exact"/>
        <w:rPr>
          <w:rFonts w:ascii="Times New Roman" w:eastAsia="楷体_GB2312" w:hAnsi="Times New Roman" w:cs="Times New Roman"/>
          <w:b/>
          <w:color w:val="000000"/>
          <w:sz w:val="32"/>
          <w:szCs w:val="32"/>
        </w:rPr>
      </w:pPr>
      <w:r w:rsidRPr="007D589F">
        <w:rPr>
          <w:rFonts w:ascii="Times New Roman" w:eastAsia="楷体_GB2312" w:hAnsi="Times New Roman" w:cs="Times New Roman"/>
          <w:b/>
          <w:color w:val="000000"/>
          <w:sz w:val="32"/>
          <w:szCs w:val="32"/>
        </w:rPr>
        <w:t>县十八届人大四次</w:t>
      </w:r>
    </w:p>
    <w:p w:rsidR="007D589F" w:rsidRPr="007D589F" w:rsidRDefault="007D589F" w:rsidP="007D589F">
      <w:pPr>
        <w:shd w:val="clear" w:color="auto" w:fill="FFFFFF"/>
        <w:snapToGrid w:val="0"/>
        <w:spacing w:line="500" w:lineRule="exact"/>
        <w:rPr>
          <w:rFonts w:ascii="Times New Roman" w:eastAsia="方正小标宋简体" w:hAnsi="Times New Roman" w:cs="Times New Roman"/>
          <w:color w:val="000000"/>
          <w:sz w:val="44"/>
          <w:szCs w:val="44"/>
        </w:rPr>
      </w:pPr>
      <w:r w:rsidRPr="007D589F">
        <w:rPr>
          <w:rFonts w:ascii="Times New Roman" w:eastAsia="楷体_GB2312" w:hAnsi="Times New Roman" w:cs="Times New Roman"/>
          <w:b/>
          <w:color w:val="000000"/>
          <w:sz w:val="32"/>
          <w:szCs w:val="32"/>
        </w:rPr>
        <w:t>会</w:t>
      </w:r>
      <w:r w:rsidRPr="007D589F">
        <w:rPr>
          <w:rFonts w:ascii="Times New Roman" w:eastAsia="楷体_GB2312" w:hAnsi="Times New Roman" w:cs="Times New Roman"/>
          <w:b/>
          <w:color w:val="000000"/>
          <w:sz w:val="32"/>
          <w:szCs w:val="32"/>
        </w:rPr>
        <w:t xml:space="preserve"> </w:t>
      </w:r>
      <w:r w:rsidRPr="007D589F">
        <w:rPr>
          <w:rFonts w:ascii="Times New Roman" w:eastAsia="楷体_GB2312" w:hAnsi="Times New Roman" w:cs="Times New Roman"/>
          <w:b/>
          <w:color w:val="000000"/>
          <w:sz w:val="32"/>
          <w:szCs w:val="32"/>
        </w:rPr>
        <w:t>议</w:t>
      </w:r>
      <w:r w:rsidRPr="007D589F">
        <w:rPr>
          <w:rFonts w:ascii="Times New Roman" w:eastAsia="楷体_GB2312" w:hAnsi="Times New Roman" w:cs="Times New Roman"/>
          <w:b/>
          <w:color w:val="000000"/>
          <w:sz w:val="32"/>
          <w:szCs w:val="32"/>
        </w:rPr>
        <w:t xml:space="preserve"> </w:t>
      </w:r>
      <w:r w:rsidRPr="007D589F">
        <w:rPr>
          <w:rFonts w:ascii="Times New Roman" w:eastAsia="楷体_GB2312" w:hAnsi="Times New Roman" w:cs="Times New Roman"/>
          <w:b/>
          <w:color w:val="000000"/>
          <w:sz w:val="32"/>
          <w:szCs w:val="32"/>
        </w:rPr>
        <w:t>文</w:t>
      </w:r>
      <w:r w:rsidRPr="007D589F">
        <w:rPr>
          <w:rFonts w:ascii="Times New Roman" w:eastAsia="楷体_GB2312" w:hAnsi="Times New Roman" w:cs="Times New Roman"/>
          <w:b/>
          <w:color w:val="000000"/>
          <w:sz w:val="32"/>
          <w:szCs w:val="32"/>
        </w:rPr>
        <w:t xml:space="preserve"> </w:t>
      </w:r>
      <w:r w:rsidRPr="007D589F">
        <w:rPr>
          <w:rFonts w:ascii="Times New Roman" w:eastAsia="楷体_GB2312" w:hAnsi="Times New Roman" w:cs="Times New Roman"/>
          <w:b/>
          <w:color w:val="000000"/>
          <w:sz w:val="32"/>
          <w:szCs w:val="32"/>
        </w:rPr>
        <w:t>件（</w:t>
      </w:r>
      <w:r w:rsidRPr="007D589F">
        <w:rPr>
          <w:rFonts w:ascii="Times New Roman" w:eastAsia="楷体_GB2312" w:hAnsi="Times New Roman" w:cs="Times New Roman"/>
          <w:b/>
          <w:color w:val="000000"/>
          <w:sz w:val="32"/>
          <w:szCs w:val="32"/>
        </w:rPr>
        <w:t>7</w:t>
      </w:r>
      <w:r w:rsidRPr="007D589F">
        <w:rPr>
          <w:rFonts w:ascii="Times New Roman" w:eastAsia="楷体_GB2312" w:hAnsi="Times New Roman" w:cs="Times New Roman"/>
          <w:b/>
          <w:color w:val="000000"/>
          <w:sz w:val="32"/>
          <w:szCs w:val="32"/>
        </w:rPr>
        <w:t>）</w:t>
      </w:r>
    </w:p>
    <w:p w:rsidR="007D589F" w:rsidRPr="007D589F" w:rsidRDefault="007D589F" w:rsidP="007D589F">
      <w:pPr>
        <w:widowControl/>
        <w:spacing w:line="600" w:lineRule="exact"/>
        <w:jc w:val="left"/>
        <w:rPr>
          <w:rFonts w:ascii="Times New Roman" w:eastAsia="方正小标宋简体" w:hAnsi="Times New Roman" w:cs="Times New Roman"/>
          <w:bCs/>
          <w:kern w:val="0"/>
          <w:sz w:val="48"/>
          <w:szCs w:val="48"/>
        </w:rPr>
      </w:pPr>
    </w:p>
    <w:p w:rsidR="007D589F" w:rsidRPr="007D589F" w:rsidRDefault="007D589F" w:rsidP="007D589F">
      <w:pPr>
        <w:widowControl/>
        <w:spacing w:line="600" w:lineRule="exact"/>
        <w:jc w:val="center"/>
        <w:rPr>
          <w:rFonts w:ascii="Times New Roman" w:eastAsia="方正小标宋简体" w:hAnsi="Times New Roman" w:cs="Times New Roman"/>
          <w:bCs/>
          <w:kern w:val="0"/>
          <w:sz w:val="48"/>
          <w:szCs w:val="48"/>
        </w:rPr>
      </w:pPr>
      <w:r w:rsidRPr="007D589F">
        <w:rPr>
          <w:rFonts w:ascii="Times New Roman" w:eastAsia="方正小标宋简体" w:hAnsi="Times New Roman" w:cs="Times New Roman"/>
          <w:bCs/>
          <w:kern w:val="0"/>
          <w:sz w:val="48"/>
          <w:szCs w:val="48"/>
        </w:rPr>
        <w:t>关于同心县</w:t>
      </w:r>
      <w:r w:rsidRPr="007D589F">
        <w:rPr>
          <w:rFonts w:ascii="Times New Roman" w:eastAsia="方正小标宋简体" w:hAnsi="Times New Roman" w:cs="Times New Roman"/>
          <w:bCs/>
          <w:kern w:val="0"/>
          <w:sz w:val="48"/>
          <w:szCs w:val="48"/>
        </w:rPr>
        <w:t>2019</w:t>
      </w:r>
      <w:r w:rsidRPr="007D589F">
        <w:rPr>
          <w:rFonts w:ascii="Times New Roman" w:eastAsia="方正小标宋简体" w:hAnsi="Times New Roman" w:cs="Times New Roman"/>
          <w:bCs/>
          <w:kern w:val="0"/>
          <w:sz w:val="48"/>
          <w:szCs w:val="48"/>
        </w:rPr>
        <w:t>年财政预算执行情况</w:t>
      </w:r>
    </w:p>
    <w:p w:rsidR="007D589F" w:rsidRPr="007D589F" w:rsidRDefault="007D589F" w:rsidP="007D589F">
      <w:pPr>
        <w:jc w:val="center"/>
        <w:rPr>
          <w:rFonts w:ascii="Times New Roman" w:eastAsia="方正小标宋简体" w:hAnsi="Times New Roman" w:cs="Times New Roman"/>
          <w:bCs/>
          <w:kern w:val="0"/>
          <w:sz w:val="48"/>
          <w:szCs w:val="48"/>
        </w:rPr>
      </w:pPr>
      <w:r w:rsidRPr="007D589F">
        <w:rPr>
          <w:rFonts w:ascii="Times New Roman" w:eastAsia="方正小标宋简体" w:hAnsi="Times New Roman" w:cs="Times New Roman"/>
          <w:bCs/>
          <w:kern w:val="0"/>
          <w:sz w:val="48"/>
          <w:szCs w:val="48"/>
        </w:rPr>
        <w:t>和</w:t>
      </w:r>
      <w:r w:rsidRPr="007D589F">
        <w:rPr>
          <w:rFonts w:ascii="Times New Roman" w:eastAsia="方正小标宋简体" w:hAnsi="Times New Roman" w:cs="Times New Roman"/>
          <w:bCs/>
          <w:kern w:val="0"/>
          <w:sz w:val="48"/>
          <w:szCs w:val="48"/>
        </w:rPr>
        <w:t>2020</w:t>
      </w:r>
      <w:r w:rsidRPr="007D589F">
        <w:rPr>
          <w:rFonts w:ascii="Times New Roman" w:eastAsia="方正小标宋简体" w:hAnsi="Times New Roman" w:cs="Times New Roman"/>
          <w:bCs/>
          <w:kern w:val="0"/>
          <w:sz w:val="48"/>
          <w:szCs w:val="48"/>
        </w:rPr>
        <w:t>年财政预算（草案）的报告</w:t>
      </w:r>
    </w:p>
    <w:p w:rsidR="007D7AAB" w:rsidRPr="007D589F" w:rsidRDefault="007D7AAB" w:rsidP="007D7AAB">
      <w:pPr>
        <w:spacing w:line="560" w:lineRule="exact"/>
        <w:ind w:firstLineChars="200" w:firstLine="640"/>
        <w:rPr>
          <w:rFonts w:ascii="Times New Roman" w:eastAsia="仿宋_GB2312" w:hAnsi="Times New Roman" w:cs="Times New Roman"/>
          <w:sz w:val="32"/>
          <w:szCs w:val="32"/>
        </w:rPr>
      </w:pPr>
    </w:p>
    <w:p w:rsidR="007D589F" w:rsidRPr="007D589F" w:rsidRDefault="007D589F" w:rsidP="007D589F">
      <w:pPr>
        <w:snapToGrid w:val="0"/>
        <w:spacing w:line="440" w:lineRule="exact"/>
        <w:jc w:val="center"/>
        <w:rPr>
          <w:rFonts w:ascii="Times New Roman" w:eastAsia="仿宋_GB2312" w:hAnsi="Times New Roman" w:cs="Times New Roman"/>
          <w:sz w:val="32"/>
          <w:szCs w:val="32"/>
        </w:rPr>
      </w:pPr>
      <w:r w:rsidRPr="007D589F">
        <w:rPr>
          <w:rFonts w:ascii="Times New Roman" w:eastAsia="仿宋_GB2312" w:hAnsi="Times New Roman" w:cs="Times New Roman"/>
          <w:sz w:val="32"/>
          <w:szCs w:val="32"/>
        </w:rPr>
        <w:t>---2020</w:t>
      </w:r>
      <w:r w:rsidRPr="007D589F">
        <w:rPr>
          <w:rFonts w:ascii="Times New Roman" w:eastAsia="仿宋_GB2312" w:hAnsi="Times New Roman" w:cs="Times New Roman"/>
          <w:sz w:val="32"/>
          <w:szCs w:val="32"/>
        </w:rPr>
        <w:t>年</w:t>
      </w:r>
      <w:r w:rsidRPr="007D589F">
        <w:rPr>
          <w:rFonts w:ascii="Times New Roman" w:eastAsia="仿宋_GB2312" w:hAnsi="Times New Roman" w:cs="Times New Roman"/>
          <w:sz w:val="32"/>
          <w:szCs w:val="32"/>
        </w:rPr>
        <w:t>1</w:t>
      </w:r>
      <w:r w:rsidRPr="007D589F">
        <w:rPr>
          <w:rFonts w:ascii="Times New Roman" w:eastAsia="仿宋_GB2312" w:hAnsi="Times New Roman" w:cs="Times New Roman"/>
          <w:sz w:val="32"/>
          <w:szCs w:val="32"/>
        </w:rPr>
        <w:t>月</w:t>
      </w:r>
      <w:r w:rsidR="003F158F">
        <w:rPr>
          <w:rFonts w:ascii="Times New Roman" w:eastAsia="仿宋_GB2312" w:hAnsi="Times New Roman" w:cs="Times New Roman" w:hint="eastAsia"/>
          <w:sz w:val="32"/>
          <w:szCs w:val="32"/>
        </w:rPr>
        <w:t>3</w:t>
      </w:r>
      <w:bookmarkStart w:id="0" w:name="_GoBack"/>
      <w:bookmarkEnd w:id="0"/>
      <w:r w:rsidRPr="007D589F">
        <w:rPr>
          <w:rFonts w:ascii="Times New Roman" w:eastAsia="仿宋_GB2312" w:hAnsi="Times New Roman" w:cs="Times New Roman"/>
          <w:sz w:val="32"/>
          <w:szCs w:val="32"/>
        </w:rPr>
        <w:t>日在县第十八届人民代表大会第四次会议上</w:t>
      </w:r>
    </w:p>
    <w:p w:rsidR="007D589F" w:rsidRPr="007D589F" w:rsidRDefault="007D589F" w:rsidP="007D7AAB">
      <w:pPr>
        <w:spacing w:line="560" w:lineRule="exact"/>
        <w:jc w:val="center"/>
        <w:rPr>
          <w:rFonts w:ascii="Times New Roman" w:eastAsia="楷体_GB2312" w:hAnsi="Times New Roman" w:cs="Times New Roman"/>
          <w:sz w:val="32"/>
          <w:szCs w:val="32"/>
        </w:rPr>
      </w:pPr>
    </w:p>
    <w:p w:rsidR="007D7AAB" w:rsidRPr="007D589F" w:rsidRDefault="007D7AAB" w:rsidP="007D7AAB">
      <w:pPr>
        <w:spacing w:line="560" w:lineRule="exact"/>
        <w:jc w:val="center"/>
        <w:rPr>
          <w:rFonts w:ascii="Times New Roman" w:eastAsia="楷体_GB2312" w:hAnsi="Times New Roman" w:cs="Times New Roman"/>
          <w:b/>
          <w:sz w:val="32"/>
          <w:szCs w:val="32"/>
        </w:rPr>
      </w:pPr>
      <w:r w:rsidRPr="007D589F">
        <w:rPr>
          <w:rFonts w:ascii="Times New Roman" w:eastAsia="楷体_GB2312" w:hAnsi="Times New Roman" w:cs="Times New Roman"/>
          <w:b/>
          <w:sz w:val="32"/>
          <w:szCs w:val="32"/>
        </w:rPr>
        <w:t>同心县财政局</w:t>
      </w:r>
    </w:p>
    <w:p w:rsidR="007D589F" w:rsidRPr="007D589F" w:rsidRDefault="007D589F" w:rsidP="007D589F">
      <w:pPr>
        <w:snapToGrid w:val="0"/>
        <w:spacing w:line="600" w:lineRule="exact"/>
        <w:rPr>
          <w:rFonts w:ascii="Times New Roman" w:eastAsia="仿宋_GB2312" w:hAnsi="Times New Roman" w:cs="Times New Roman"/>
          <w:sz w:val="32"/>
          <w:szCs w:val="32"/>
        </w:rPr>
      </w:pPr>
      <w:r w:rsidRPr="007D589F">
        <w:rPr>
          <w:rFonts w:ascii="Times New Roman" w:eastAsia="仿宋_GB2312" w:hAnsi="Times New Roman" w:cs="Times New Roman"/>
          <w:sz w:val="32"/>
          <w:szCs w:val="32"/>
        </w:rPr>
        <w:t>各位代表：</w:t>
      </w:r>
    </w:p>
    <w:p w:rsidR="007D589F" w:rsidRPr="007D589F" w:rsidRDefault="007D589F" w:rsidP="007D589F">
      <w:pPr>
        <w:snapToGrid w:val="0"/>
        <w:spacing w:line="600" w:lineRule="exact"/>
        <w:ind w:firstLineChars="200" w:firstLine="640"/>
        <w:rPr>
          <w:rFonts w:ascii="Times New Roman" w:eastAsia="仿宋_GB2312" w:hAnsi="Times New Roman" w:cs="Times New Roman"/>
          <w:sz w:val="32"/>
          <w:szCs w:val="32"/>
        </w:rPr>
      </w:pPr>
      <w:r w:rsidRPr="007D589F">
        <w:rPr>
          <w:rFonts w:ascii="Times New Roman" w:eastAsia="仿宋_GB2312" w:hAnsi="Times New Roman" w:cs="Times New Roman"/>
          <w:sz w:val="32"/>
          <w:szCs w:val="32"/>
        </w:rPr>
        <w:t>受县人民政府委托，向大会报告关于</w:t>
      </w:r>
      <w:r w:rsidRPr="007D589F">
        <w:rPr>
          <w:rFonts w:ascii="Times New Roman" w:eastAsia="仿宋_GB2312" w:hAnsi="Times New Roman" w:cs="Times New Roman"/>
          <w:sz w:val="32"/>
          <w:szCs w:val="32"/>
        </w:rPr>
        <w:t>2019</w:t>
      </w:r>
      <w:r w:rsidRPr="007D589F">
        <w:rPr>
          <w:rFonts w:ascii="Times New Roman" w:eastAsia="仿宋_GB2312" w:hAnsi="Times New Roman" w:cs="Times New Roman"/>
          <w:sz w:val="32"/>
          <w:szCs w:val="32"/>
        </w:rPr>
        <w:t>年财政预算执行情况和</w:t>
      </w:r>
      <w:r w:rsidRPr="007D589F">
        <w:rPr>
          <w:rFonts w:ascii="Times New Roman" w:eastAsia="仿宋_GB2312" w:hAnsi="Times New Roman" w:cs="Times New Roman"/>
          <w:sz w:val="32"/>
          <w:szCs w:val="32"/>
        </w:rPr>
        <w:t>2020</w:t>
      </w:r>
      <w:r w:rsidRPr="007D589F">
        <w:rPr>
          <w:rFonts w:ascii="Times New Roman" w:eastAsia="仿宋_GB2312" w:hAnsi="Times New Roman" w:cs="Times New Roman"/>
          <w:sz w:val="32"/>
          <w:szCs w:val="32"/>
        </w:rPr>
        <w:t>年财政预算（草案）报告呈上，请</w:t>
      </w:r>
      <w:proofErr w:type="gramStart"/>
      <w:r w:rsidRPr="007D589F">
        <w:rPr>
          <w:rFonts w:ascii="Times New Roman" w:eastAsia="仿宋_GB2312" w:hAnsi="Times New Roman" w:cs="Times New Roman"/>
          <w:sz w:val="32"/>
          <w:szCs w:val="32"/>
        </w:rPr>
        <w:t>予审</w:t>
      </w:r>
      <w:proofErr w:type="gramEnd"/>
      <w:r w:rsidRPr="007D589F">
        <w:rPr>
          <w:rFonts w:ascii="Times New Roman" w:eastAsia="仿宋_GB2312" w:hAnsi="Times New Roman" w:cs="Times New Roman"/>
          <w:sz w:val="32"/>
          <w:szCs w:val="32"/>
        </w:rPr>
        <w:t>议，并请政协委员和其他列席人员提出意见和建议。</w:t>
      </w:r>
    </w:p>
    <w:p w:rsidR="000333AB" w:rsidRPr="007D589F" w:rsidRDefault="000333AB" w:rsidP="000333AB">
      <w:pPr>
        <w:spacing w:line="560" w:lineRule="exact"/>
        <w:ind w:firstLineChars="200" w:firstLine="640"/>
        <w:rPr>
          <w:rFonts w:ascii="Times New Roman" w:eastAsia="黑体" w:hAnsi="Times New Roman" w:cs="Times New Roman"/>
          <w:sz w:val="32"/>
          <w:szCs w:val="32"/>
        </w:rPr>
      </w:pPr>
      <w:r w:rsidRPr="007D589F">
        <w:rPr>
          <w:rFonts w:ascii="Times New Roman" w:eastAsia="黑体" w:hAnsi="Times New Roman" w:cs="Times New Roman"/>
          <w:sz w:val="32"/>
          <w:szCs w:val="32"/>
        </w:rPr>
        <w:t>一、</w:t>
      </w:r>
      <w:r w:rsidRPr="007D589F">
        <w:rPr>
          <w:rFonts w:ascii="Times New Roman" w:eastAsia="黑体" w:hAnsi="Times New Roman" w:cs="Times New Roman"/>
          <w:sz w:val="32"/>
          <w:szCs w:val="32"/>
        </w:rPr>
        <w:t>2019</w:t>
      </w:r>
      <w:r w:rsidRPr="007D589F">
        <w:rPr>
          <w:rFonts w:ascii="Times New Roman" w:eastAsia="黑体" w:hAnsi="Times New Roman" w:cs="Times New Roman"/>
          <w:sz w:val="32"/>
          <w:szCs w:val="32"/>
        </w:rPr>
        <w:t>年财政预算执行情况</w:t>
      </w:r>
    </w:p>
    <w:p w:rsidR="000333AB" w:rsidRPr="007D589F" w:rsidRDefault="000333AB" w:rsidP="000333AB">
      <w:pPr>
        <w:spacing w:line="560" w:lineRule="exact"/>
        <w:ind w:firstLineChars="200" w:firstLine="643"/>
        <w:rPr>
          <w:rFonts w:ascii="Times New Roman" w:eastAsia="仿宋_GB2312" w:hAnsi="Times New Roman" w:cs="Times New Roman"/>
          <w:snapToGrid w:val="0"/>
          <w:kern w:val="0"/>
          <w:sz w:val="32"/>
          <w:szCs w:val="32"/>
        </w:rPr>
      </w:pPr>
      <w:r w:rsidRPr="007D589F">
        <w:rPr>
          <w:rFonts w:ascii="Times New Roman" w:eastAsia="楷体_GB2312" w:hAnsi="Times New Roman" w:cs="Times New Roman"/>
          <w:b/>
          <w:sz w:val="32"/>
          <w:szCs w:val="32"/>
        </w:rPr>
        <w:t>（一）一般公共预算。</w:t>
      </w:r>
      <w:r w:rsidRPr="007D589F">
        <w:rPr>
          <w:rFonts w:ascii="Times New Roman" w:eastAsia="仿宋_GB2312" w:hAnsi="Times New Roman" w:cs="Times New Roman"/>
          <w:snapToGrid w:val="0"/>
          <w:kern w:val="0"/>
          <w:sz w:val="32"/>
          <w:szCs w:val="32"/>
        </w:rPr>
        <w:t>2019</w:t>
      </w:r>
      <w:r w:rsidRPr="007D589F">
        <w:rPr>
          <w:rFonts w:ascii="Times New Roman" w:eastAsia="仿宋_GB2312" w:hAnsi="Times New Roman" w:cs="Times New Roman"/>
          <w:snapToGrid w:val="0"/>
          <w:kern w:val="0"/>
          <w:sz w:val="32"/>
          <w:szCs w:val="32"/>
        </w:rPr>
        <w:t>年，全县一般公共预算收入预计完成</w:t>
      </w:r>
      <w:r w:rsidR="007D589F">
        <w:rPr>
          <w:rFonts w:ascii="Times New Roman" w:eastAsia="仿宋_GB2312" w:hAnsi="Times New Roman" w:cs="Times New Roman" w:hint="eastAsia"/>
          <w:snapToGrid w:val="0"/>
          <w:kern w:val="0"/>
          <w:sz w:val="32"/>
          <w:szCs w:val="32"/>
        </w:rPr>
        <w:t>28260</w:t>
      </w:r>
      <w:r w:rsidRPr="007D589F">
        <w:rPr>
          <w:rFonts w:ascii="Times New Roman" w:eastAsia="仿宋_GB2312" w:hAnsi="Times New Roman" w:cs="Times New Roman"/>
          <w:snapToGrid w:val="0"/>
          <w:kern w:val="0"/>
          <w:sz w:val="32"/>
          <w:szCs w:val="32"/>
        </w:rPr>
        <w:t>万元，同比增长</w:t>
      </w:r>
      <w:r w:rsidR="007D589F">
        <w:rPr>
          <w:rFonts w:ascii="Times New Roman" w:eastAsia="仿宋_GB2312" w:hAnsi="Times New Roman" w:cs="Times New Roman" w:hint="eastAsia"/>
          <w:snapToGrid w:val="0"/>
          <w:kern w:val="0"/>
          <w:sz w:val="32"/>
          <w:szCs w:val="32"/>
        </w:rPr>
        <w:t>8.4</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，其中税收收入</w:t>
      </w:r>
      <w:r w:rsidR="007D589F">
        <w:rPr>
          <w:rFonts w:ascii="Times New Roman" w:eastAsia="仿宋_GB2312" w:hAnsi="Times New Roman" w:cs="Times New Roman" w:hint="eastAsia"/>
          <w:snapToGrid w:val="0"/>
          <w:kern w:val="0"/>
          <w:sz w:val="32"/>
          <w:szCs w:val="32"/>
        </w:rPr>
        <w:t>20280</w:t>
      </w:r>
      <w:r w:rsidRPr="007D589F">
        <w:rPr>
          <w:rFonts w:ascii="Times New Roman" w:eastAsia="仿宋_GB2312" w:hAnsi="Times New Roman" w:cs="Times New Roman"/>
          <w:snapToGrid w:val="0"/>
          <w:kern w:val="0"/>
          <w:sz w:val="32"/>
          <w:szCs w:val="32"/>
        </w:rPr>
        <w:t>万元，为年度预算</w:t>
      </w:r>
      <w:r w:rsidRPr="007D589F">
        <w:rPr>
          <w:rFonts w:ascii="Times New Roman" w:eastAsia="仿宋_GB2312" w:hAnsi="Times New Roman" w:cs="Times New Roman"/>
          <w:snapToGrid w:val="0"/>
          <w:kern w:val="0"/>
          <w:sz w:val="32"/>
          <w:szCs w:val="32"/>
        </w:rPr>
        <w:t>19900</w:t>
      </w:r>
      <w:r w:rsidRPr="007D589F">
        <w:rPr>
          <w:rFonts w:ascii="Times New Roman" w:eastAsia="仿宋_GB2312" w:hAnsi="Times New Roman" w:cs="Times New Roman"/>
          <w:snapToGrid w:val="0"/>
          <w:kern w:val="0"/>
          <w:sz w:val="32"/>
          <w:szCs w:val="32"/>
        </w:rPr>
        <w:t>万元的</w:t>
      </w:r>
      <w:r w:rsidR="007D589F">
        <w:rPr>
          <w:rFonts w:ascii="Times New Roman" w:eastAsia="仿宋_GB2312" w:hAnsi="Times New Roman" w:cs="Times New Roman" w:hint="eastAsia"/>
          <w:snapToGrid w:val="0"/>
          <w:kern w:val="0"/>
          <w:sz w:val="32"/>
          <w:szCs w:val="32"/>
        </w:rPr>
        <w:t>101.9</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，同比增长</w:t>
      </w:r>
      <w:r w:rsidR="007D589F">
        <w:rPr>
          <w:rFonts w:ascii="Times New Roman" w:eastAsia="仿宋_GB2312" w:hAnsi="Times New Roman" w:cs="Times New Roman" w:hint="eastAsia"/>
          <w:snapToGrid w:val="0"/>
          <w:kern w:val="0"/>
          <w:sz w:val="32"/>
          <w:szCs w:val="32"/>
        </w:rPr>
        <w:t>9.2</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；非税收入</w:t>
      </w:r>
      <w:r w:rsidRPr="007D589F">
        <w:rPr>
          <w:rFonts w:ascii="Times New Roman" w:eastAsia="仿宋_GB2312" w:hAnsi="Times New Roman" w:cs="Times New Roman"/>
          <w:snapToGrid w:val="0"/>
          <w:kern w:val="0"/>
          <w:sz w:val="32"/>
          <w:szCs w:val="32"/>
        </w:rPr>
        <w:t>79</w:t>
      </w:r>
      <w:r w:rsidR="007D589F">
        <w:rPr>
          <w:rFonts w:ascii="Times New Roman" w:eastAsia="仿宋_GB2312" w:hAnsi="Times New Roman" w:cs="Times New Roman" w:hint="eastAsia"/>
          <w:snapToGrid w:val="0"/>
          <w:kern w:val="0"/>
          <w:sz w:val="32"/>
          <w:szCs w:val="32"/>
        </w:rPr>
        <w:t>8</w:t>
      </w:r>
      <w:r w:rsidRPr="007D589F">
        <w:rPr>
          <w:rFonts w:ascii="Times New Roman" w:eastAsia="仿宋_GB2312" w:hAnsi="Times New Roman" w:cs="Times New Roman"/>
          <w:snapToGrid w:val="0"/>
          <w:kern w:val="0"/>
          <w:sz w:val="32"/>
          <w:szCs w:val="32"/>
        </w:rPr>
        <w:t>0</w:t>
      </w:r>
      <w:r w:rsidRPr="007D589F">
        <w:rPr>
          <w:rFonts w:ascii="Times New Roman" w:eastAsia="仿宋_GB2312" w:hAnsi="Times New Roman" w:cs="Times New Roman"/>
          <w:snapToGrid w:val="0"/>
          <w:kern w:val="0"/>
          <w:sz w:val="32"/>
          <w:szCs w:val="32"/>
        </w:rPr>
        <w:t>万元，为年度预算</w:t>
      </w:r>
      <w:r w:rsidRPr="007D589F">
        <w:rPr>
          <w:rFonts w:ascii="Times New Roman" w:eastAsia="仿宋_GB2312" w:hAnsi="Times New Roman" w:cs="Times New Roman"/>
          <w:snapToGrid w:val="0"/>
          <w:kern w:val="0"/>
          <w:sz w:val="32"/>
          <w:szCs w:val="32"/>
        </w:rPr>
        <w:t>7500</w:t>
      </w:r>
      <w:r w:rsidRPr="007D589F">
        <w:rPr>
          <w:rFonts w:ascii="Times New Roman" w:eastAsia="仿宋_GB2312" w:hAnsi="Times New Roman" w:cs="Times New Roman"/>
          <w:snapToGrid w:val="0"/>
          <w:kern w:val="0"/>
          <w:sz w:val="32"/>
          <w:szCs w:val="32"/>
        </w:rPr>
        <w:t>万元的</w:t>
      </w:r>
      <w:r w:rsidRPr="007D589F">
        <w:rPr>
          <w:rFonts w:ascii="Times New Roman" w:eastAsia="仿宋_GB2312" w:hAnsi="Times New Roman" w:cs="Times New Roman"/>
          <w:snapToGrid w:val="0"/>
          <w:kern w:val="0"/>
          <w:sz w:val="32"/>
          <w:szCs w:val="32"/>
        </w:rPr>
        <w:t>10</w:t>
      </w:r>
      <w:r w:rsidR="007D589F">
        <w:rPr>
          <w:rFonts w:ascii="Times New Roman" w:eastAsia="仿宋_GB2312" w:hAnsi="Times New Roman" w:cs="Times New Roman" w:hint="eastAsia"/>
          <w:snapToGrid w:val="0"/>
          <w:kern w:val="0"/>
          <w:sz w:val="32"/>
          <w:szCs w:val="32"/>
        </w:rPr>
        <w:t>6.4</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，同比增长</w:t>
      </w:r>
      <w:r w:rsidR="007D589F">
        <w:rPr>
          <w:rFonts w:ascii="Times New Roman" w:eastAsia="仿宋_GB2312" w:hAnsi="Times New Roman" w:cs="Times New Roman" w:hint="eastAsia"/>
          <w:snapToGrid w:val="0"/>
          <w:kern w:val="0"/>
          <w:sz w:val="32"/>
          <w:szCs w:val="32"/>
        </w:rPr>
        <w:t>6.4</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。全县一般公共预算支出预计完成</w:t>
      </w:r>
      <w:r w:rsidR="007D589F">
        <w:rPr>
          <w:rFonts w:ascii="Times New Roman" w:eastAsia="仿宋_GB2312" w:hAnsi="Times New Roman" w:cs="Times New Roman" w:hint="eastAsia"/>
          <w:snapToGrid w:val="0"/>
          <w:kern w:val="0"/>
          <w:sz w:val="32"/>
          <w:szCs w:val="32"/>
        </w:rPr>
        <w:t>555504</w:t>
      </w:r>
      <w:r w:rsidRPr="007D589F">
        <w:rPr>
          <w:rFonts w:ascii="Times New Roman" w:eastAsia="仿宋_GB2312" w:hAnsi="Times New Roman" w:cs="Times New Roman"/>
          <w:snapToGrid w:val="0"/>
          <w:kern w:val="0"/>
          <w:sz w:val="32"/>
          <w:szCs w:val="32"/>
        </w:rPr>
        <w:t>万元，为年度变动预算</w:t>
      </w:r>
      <w:r w:rsidR="007D589F">
        <w:rPr>
          <w:rFonts w:ascii="Times New Roman" w:eastAsia="仿宋_GB2312" w:hAnsi="Times New Roman" w:cs="Times New Roman" w:hint="eastAsia"/>
          <w:snapToGrid w:val="0"/>
          <w:kern w:val="0"/>
          <w:sz w:val="32"/>
          <w:szCs w:val="32"/>
        </w:rPr>
        <w:t>571636</w:t>
      </w:r>
      <w:r w:rsidRPr="007D589F">
        <w:rPr>
          <w:rFonts w:ascii="Times New Roman" w:eastAsia="仿宋_GB2312" w:hAnsi="Times New Roman" w:cs="Times New Roman"/>
          <w:snapToGrid w:val="0"/>
          <w:kern w:val="0"/>
          <w:sz w:val="32"/>
          <w:szCs w:val="32"/>
        </w:rPr>
        <w:t>万元的</w:t>
      </w:r>
      <w:r w:rsidRPr="007D589F">
        <w:rPr>
          <w:rFonts w:ascii="Times New Roman" w:eastAsia="仿宋_GB2312" w:hAnsi="Times New Roman" w:cs="Times New Roman"/>
          <w:snapToGrid w:val="0"/>
          <w:kern w:val="0"/>
          <w:sz w:val="32"/>
          <w:szCs w:val="32"/>
        </w:rPr>
        <w:t>97.</w:t>
      </w:r>
      <w:r w:rsidR="007D589F">
        <w:rPr>
          <w:rFonts w:ascii="Times New Roman" w:eastAsia="仿宋_GB2312" w:hAnsi="Times New Roman" w:cs="Times New Roman" w:hint="eastAsia"/>
          <w:snapToGrid w:val="0"/>
          <w:kern w:val="0"/>
          <w:sz w:val="32"/>
          <w:szCs w:val="32"/>
        </w:rPr>
        <w:t>2</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，同比增长</w:t>
      </w:r>
      <w:r w:rsidR="007D589F">
        <w:rPr>
          <w:rFonts w:ascii="Times New Roman" w:eastAsia="仿宋_GB2312" w:hAnsi="Times New Roman" w:cs="Times New Roman" w:hint="eastAsia"/>
          <w:snapToGrid w:val="0"/>
          <w:kern w:val="0"/>
          <w:sz w:val="32"/>
          <w:szCs w:val="32"/>
        </w:rPr>
        <w:t>4.7</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，其中一般公共服务支出</w:t>
      </w:r>
      <w:r w:rsidRPr="007D589F">
        <w:rPr>
          <w:rFonts w:ascii="Times New Roman" w:eastAsia="仿宋_GB2312" w:hAnsi="Times New Roman" w:cs="Times New Roman"/>
          <w:snapToGrid w:val="0"/>
          <w:kern w:val="0"/>
          <w:sz w:val="32"/>
          <w:szCs w:val="32"/>
        </w:rPr>
        <w:t>27</w:t>
      </w:r>
      <w:r w:rsidR="007D589F">
        <w:rPr>
          <w:rFonts w:ascii="Times New Roman" w:eastAsia="仿宋_GB2312" w:hAnsi="Times New Roman" w:cs="Times New Roman" w:hint="eastAsia"/>
          <w:snapToGrid w:val="0"/>
          <w:kern w:val="0"/>
          <w:sz w:val="32"/>
          <w:szCs w:val="32"/>
        </w:rPr>
        <w:t>537</w:t>
      </w:r>
      <w:r w:rsidRPr="007D589F">
        <w:rPr>
          <w:rFonts w:ascii="Times New Roman" w:eastAsia="仿宋_GB2312" w:hAnsi="Times New Roman" w:cs="Times New Roman"/>
          <w:snapToGrid w:val="0"/>
          <w:kern w:val="0"/>
          <w:sz w:val="32"/>
          <w:szCs w:val="32"/>
        </w:rPr>
        <w:t>万元，公共安全支出</w:t>
      </w:r>
      <w:r w:rsidR="007D589F">
        <w:rPr>
          <w:rFonts w:ascii="Times New Roman" w:eastAsia="仿宋_GB2312" w:hAnsi="Times New Roman" w:cs="Times New Roman" w:hint="eastAsia"/>
          <w:snapToGrid w:val="0"/>
          <w:kern w:val="0"/>
          <w:sz w:val="32"/>
          <w:szCs w:val="32"/>
        </w:rPr>
        <w:t>12866</w:t>
      </w:r>
      <w:r w:rsidRPr="007D589F">
        <w:rPr>
          <w:rFonts w:ascii="Times New Roman" w:eastAsia="仿宋_GB2312" w:hAnsi="Times New Roman" w:cs="Times New Roman"/>
          <w:snapToGrid w:val="0"/>
          <w:kern w:val="0"/>
          <w:sz w:val="32"/>
          <w:szCs w:val="32"/>
        </w:rPr>
        <w:t>万元，教育支出</w:t>
      </w:r>
      <w:r w:rsidR="007D589F">
        <w:rPr>
          <w:rFonts w:ascii="Times New Roman" w:eastAsia="仿宋_GB2312" w:hAnsi="Times New Roman" w:cs="Times New Roman" w:hint="eastAsia"/>
          <w:snapToGrid w:val="0"/>
          <w:kern w:val="0"/>
          <w:sz w:val="32"/>
          <w:szCs w:val="32"/>
        </w:rPr>
        <w:t>85053</w:t>
      </w:r>
      <w:r w:rsidRPr="007D589F">
        <w:rPr>
          <w:rFonts w:ascii="Times New Roman" w:eastAsia="仿宋_GB2312" w:hAnsi="Times New Roman" w:cs="Times New Roman"/>
          <w:snapToGrid w:val="0"/>
          <w:kern w:val="0"/>
          <w:sz w:val="32"/>
          <w:szCs w:val="32"/>
        </w:rPr>
        <w:t>万元，社会保障和就业支出</w:t>
      </w:r>
      <w:r w:rsidR="007D589F">
        <w:rPr>
          <w:rFonts w:ascii="Times New Roman" w:eastAsia="仿宋_GB2312" w:hAnsi="Times New Roman" w:cs="Times New Roman" w:hint="eastAsia"/>
          <w:snapToGrid w:val="0"/>
          <w:kern w:val="0"/>
          <w:sz w:val="32"/>
          <w:szCs w:val="32"/>
        </w:rPr>
        <w:t>64519</w:t>
      </w:r>
      <w:r w:rsidRPr="007D589F">
        <w:rPr>
          <w:rFonts w:ascii="Times New Roman" w:eastAsia="仿宋_GB2312" w:hAnsi="Times New Roman" w:cs="Times New Roman"/>
          <w:snapToGrid w:val="0"/>
          <w:kern w:val="0"/>
          <w:sz w:val="32"/>
          <w:szCs w:val="32"/>
        </w:rPr>
        <w:t>万元，卫生健康支出</w:t>
      </w:r>
      <w:r w:rsidR="007D589F">
        <w:rPr>
          <w:rFonts w:ascii="Times New Roman" w:eastAsia="仿宋_GB2312" w:hAnsi="Times New Roman" w:cs="Times New Roman" w:hint="eastAsia"/>
          <w:snapToGrid w:val="0"/>
          <w:kern w:val="0"/>
          <w:sz w:val="32"/>
          <w:szCs w:val="32"/>
        </w:rPr>
        <w:t>49953</w:t>
      </w:r>
      <w:r w:rsidRPr="007D589F">
        <w:rPr>
          <w:rFonts w:ascii="Times New Roman" w:eastAsia="仿宋_GB2312" w:hAnsi="Times New Roman" w:cs="Times New Roman"/>
          <w:snapToGrid w:val="0"/>
          <w:kern w:val="0"/>
          <w:sz w:val="32"/>
          <w:szCs w:val="32"/>
        </w:rPr>
        <w:t>万元，城乡社区事务支出</w:t>
      </w:r>
      <w:r w:rsidR="007D589F">
        <w:rPr>
          <w:rFonts w:ascii="Times New Roman" w:eastAsia="仿宋_GB2312" w:hAnsi="Times New Roman" w:cs="Times New Roman" w:hint="eastAsia"/>
          <w:snapToGrid w:val="0"/>
          <w:kern w:val="0"/>
          <w:sz w:val="32"/>
          <w:szCs w:val="32"/>
        </w:rPr>
        <w:t>46480</w:t>
      </w:r>
      <w:r w:rsidRPr="007D589F">
        <w:rPr>
          <w:rFonts w:ascii="Times New Roman" w:eastAsia="仿宋_GB2312" w:hAnsi="Times New Roman" w:cs="Times New Roman"/>
          <w:snapToGrid w:val="0"/>
          <w:kern w:val="0"/>
          <w:sz w:val="32"/>
          <w:szCs w:val="32"/>
        </w:rPr>
        <w:t>万元，农林水事务支出</w:t>
      </w:r>
      <w:r w:rsidR="007D589F">
        <w:rPr>
          <w:rFonts w:ascii="Times New Roman" w:eastAsia="仿宋_GB2312" w:hAnsi="Times New Roman" w:cs="Times New Roman" w:hint="eastAsia"/>
          <w:snapToGrid w:val="0"/>
          <w:kern w:val="0"/>
          <w:sz w:val="32"/>
          <w:szCs w:val="32"/>
        </w:rPr>
        <w:t>167340</w:t>
      </w:r>
      <w:r w:rsidRPr="007D589F">
        <w:rPr>
          <w:rFonts w:ascii="Times New Roman" w:eastAsia="仿宋_GB2312" w:hAnsi="Times New Roman" w:cs="Times New Roman"/>
          <w:snapToGrid w:val="0"/>
          <w:kern w:val="0"/>
          <w:sz w:val="32"/>
          <w:szCs w:val="32"/>
        </w:rPr>
        <w:t>万元，住</w:t>
      </w:r>
      <w:r w:rsidRPr="007D589F">
        <w:rPr>
          <w:rFonts w:ascii="Times New Roman" w:eastAsia="仿宋_GB2312" w:hAnsi="Times New Roman" w:cs="Times New Roman"/>
          <w:snapToGrid w:val="0"/>
          <w:kern w:val="0"/>
          <w:sz w:val="32"/>
          <w:szCs w:val="32"/>
        </w:rPr>
        <w:lastRenderedPageBreak/>
        <w:t>房保障支出</w:t>
      </w:r>
      <w:r w:rsidR="007D589F">
        <w:rPr>
          <w:rFonts w:ascii="Times New Roman" w:eastAsia="仿宋_GB2312" w:hAnsi="Times New Roman" w:cs="Times New Roman" w:hint="eastAsia"/>
          <w:snapToGrid w:val="0"/>
          <w:kern w:val="0"/>
          <w:sz w:val="32"/>
          <w:szCs w:val="32"/>
        </w:rPr>
        <w:t>44450</w:t>
      </w:r>
      <w:r w:rsidRPr="007D589F">
        <w:rPr>
          <w:rFonts w:ascii="Times New Roman" w:eastAsia="仿宋_GB2312" w:hAnsi="Times New Roman" w:cs="Times New Roman"/>
          <w:snapToGrid w:val="0"/>
          <w:kern w:val="0"/>
          <w:sz w:val="32"/>
          <w:szCs w:val="32"/>
        </w:rPr>
        <w:t>万元。</w:t>
      </w:r>
    </w:p>
    <w:p w:rsidR="000333AB" w:rsidRPr="007D589F" w:rsidRDefault="000333AB" w:rsidP="000333AB">
      <w:pPr>
        <w:spacing w:line="560" w:lineRule="exact"/>
        <w:ind w:firstLineChars="200" w:firstLine="643"/>
        <w:rPr>
          <w:rFonts w:ascii="Times New Roman" w:eastAsia="仿宋_GB2312" w:hAnsi="Times New Roman" w:cs="Times New Roman"/>
          <w:snapToGrid w:val="0"/>
          <w:kern w:val="0"/>
          <w:sz w:val="32"/>
          <w:szCs w:val="32"/>
        </w:rPr>
      </w:pPr>
      <w:r w:rsidRPr="007D589F">
        <w:rPr>
          <w:rFonts w:ascii="Times New Roman" w:eastAsia="楷体_GB2312" w:hAnsi="Times New Roman" w:cs="Times New Roman"/>
          <w:b/>
          <w:snapToGrid w:val="0"/>
          <w:kern w:val="0"/>
          <w:sz w:val="32"/>
          <w:szCs w:val="32"/>
        </w:rPr>
        <w:t>（二）政府性基金预算。</w:t>
      </w:r>
      <w:r w:rsidRPr="007D589F">
        <w:rPr>
          <w:rFonts w:ascii="Times New Roman" w:eastAsia="仿宋_GB2312" w:hAnsi="Times New Roman" w:cs="Times New Roman"/>
          <w:snapToGrid w:val="0"/>
          <w:kern w:val="0"/>
          <w:sz w:val="32"/>
          <w:szCs w:val="32"/>
        </w:rPr>
        <w:t>预计完成政府性基金预算收入</w:t>
      </w:r>
      <w:r w:rsidR="0062702C">
        <w:rPr>
          <w:rFonts w:ascii="Times New Roman" w:eastAsia="仿宋_GB2312" w:hAnsi="Times New Roman" w:cs="Times New Roman" w:hint="eastAsia"/>
          <w:snapToGrid w:val="0"/>
          <w:kern w:val="0"/>
          <w:sz w:val="32"/>
          <w:szCs w:val="32"/>
        </w:rPr>
        <w:t>102228</w:t>
      </w:r>
      <w:r w:rsidRPr="007D589F">
        <w:rPr>
          <w:rFonts w:ascii="Times New Roman" w:eastAsia="仿宋_GB2312" w:hAnsi="Times New Roman" w:cs="Times New Roman"/>
          <w:snapToGrid w:val="0"/>
          <w:kern w:val="0"/>
          <w:sz w:val="32"/>
          <w:szCs w:val="32"/>
        </w:rPr>
        <w:t>万元，</w:t>
      </w:r>
      <w:r w:rsidR="0062702C">
        <w:rPr>
          <w:rFonts w:ascii="Times New Roman" w:eastAsia="仿宋_GB2312" w:hAnsi="Times New Roman" w:cs="Times New Roman" w:hint="eastAsia"/>
          <w:snapToGrid w:val="0"/>
          <w:kern w:val="0"/>
          <w:sz w:val="32"/>
          <w:szCs w:val="32"/>
        </w:rPr>
        <w:t>政府性</w:t>
      </w:r>
      <w:r w:rsidRPr="007D589F">
        <w:rPr>
          <w:rFonts w:ascii="Times New Roman" w:eastAsia="仿宋_GB2312" w:hAnsi="Times New Roman" w:cs="Times New Roman"/>
          <w:snapToGrid w:val="0"/>
          <w:kern w:val="0"/>
          <w:sz w:val="32"/>
          <w:szCs w:val="32"/>
        </w:rPr>
        <w:t>基金支出</w:t>
      </w:r>
      <w:r w:rsidR="0062702C">
        <w:rPr>
          <w:rFonts w:ascii="Times New Roman" w:eastAsia="仿宋_GB2312" w:hAnsi="Times New Roman" w:cs="Times New Roman" w:hint="eastAsia"/>
          <w:snapToGrid w:val="0"/>
          <w:kern w:val="0"/>
          <w:sz w:val="32"/>
          <w:szCs w:val="32"/>
        </w:rPr>
        <w:t>99977</w:t>
      </w:r>
      <w:r w:rsidRPr="007D589F">
        <w:rPr>
          <w:rFonts w:ascii="Times New Roman" w:eastAsia="仿宋_GB2312" w:hAnsi="Times New Roman" w:cs="Times New Roman"/>
          <w:snapToGrid w:val="0"/>
          <w:kern w:val="0"/>
          <w:sz w:val="32"/>
          <w:szCs w:val="32"/>
        </w:rPr>
        <w:t>万元，同比增长</w:t>
      </w:r>
      <w:r w:rsidR="0062702C">
        <w:rPr>
          <w:rFonts w:ascii="Times New Roman" w:eastAsia="仿宋_GB2312" w:hAnsi="Times New Roman" w:cs="Times New Roman" w:hint="eastAsia"/>
          <w:snapToGrid w:val="0"/>
          <w:kern w:val="0"/>
          <w:sz w:val="32"/>
          <w:szCs w:val="32"/>
        </w:rPr>
        <w:t>32.6</w:t>
      </w:r>
      <w:r w:rsidRPr="007D589F">
        <w:rPr>
          <w:rFonts w:ascii="Times New Roman" w:eastAsia="仿宋_GB2312" w:hAnsi="Times New Roman" w:cs="Times New Roman"/>
          <w:snapToGrid w:val="0"/>
          <w:kern w:val="0"/>
          <w:sz w:val="32"/>
          <w:szCs w:val="32"/>
        </w:rPr>
        <w:t>%</w:t>
      </w:r>
      <w:r w:rsidR="0062702C">
        <w:rPr>
          <w:rFonts w:ascii="Times New Roman" w:eastAsia="仿宋_GB2312" w:hAnsi="Times New Roman" w:cs="Times New Roman" w:hint="eastAsia"/>
          <w:snapToGrid w:val="0"/>
          <w:kern w:val="0"/>
          <w:sz w:val="32"/>
          <w:szCs w:val="32"/>
        </w:rPr>
        <w:t>，结转下年</w:t>
      </w:r>
      <w:r w:rsidR="0062702C">
        <w:rPr>
          <w:rFonts w:ascii="Times New Roman" w:eastAsia="仿宋_GB2312" w:hAnsi="Times New Roman" w:cs="Times New Roman" w:hint="eastAsia"/>
          <w:snapToGrid w:val="0"/>
          <w:kern w:val="0"/>
          <w:sz w:val="32"/>
          <w:szCs w:val="32"/>
        </w:rPr>
        <w:t>2251</w:t>
      </w:r>
      <w:r w:rsidR="0062702C">
        <w:rPr>
          <w:rFonts w:ascii="Times New Roman" w:eastAsia="仿宋_GB2312" w:hAnsi="Times New Roman" w:cs="Times New Roman" w:hint="eastAsia"/>
          <w:snapToGrid w:val="0"/>
          <w:kern w:val="0"/>
          <w:sz w:val="32"/>
          <w:szCs w:val="32"/>
        </w:rPr>
        <w:t>万元。</w:t>
      </w:r>
    </w:p>
    <w:p w:rsidR="000333AB" w:rsidRPr="007D589F" w:rsidRDefault="000333AB" w:rsidP="000333AB">
      <w:pPr>
        <w:spacing w:line="560" w:lineRule="exact"/>
        <w:ind w:firstLineChars="200" w:firstLine="643"/>
        <w:rPr>
          <w:rFonts w:ascii="Times New Roman" w:eastAsia="仿宋_GB2312" w:hAnsi="Times New Roman" w:cs="Times New Roman"/>
          <w:snapToGrid w:val="0"/>
          <w:kern w:val="0"/>
          <w:sz w:val="32"/>
          <w:szCs w:val="32"/>
        </w:rPr>
      </w:pPr>
      <w:r w:rsidRPr="007D589F">
        <w:rPr>
          <w:rFonts w:ascii="Times New Roman" w:eastAsia="楷体_GB2312" w:hAnsi="Times New Roman" w:cs="Times New Roman"/>
          <w:b/>
          <w:snapToGrid w:val="0"/>
          <w:kern w:val="0"/>
          <w:sz w:val="32"/>
          <w:szCs w:val="32"/>
        </w:rPr>
        <w:t>（三）社会保险基金预算。</w:t>
      </w:r>
      <w:r w:rsidRPr="007D589F">
        <w:rPr>
          <w:rFonts w:ascii="Times New Roman" w:eastAsia="仿宋_GB2312" w:hAnsi="Times New Roman" w:cs="Times New Roman"/>
          <w:snapToGrid w:val="0"/>
          <w:kern w:val="0"/>
          <w:sz w:val="32"/>
          <w:szCs w:val="32"/>
        </w:rPr>
        <w:t>预计完成社会保险基金收入</w:t>
      </w:r>
      <w:r w:rsidRPr="007D589F">
        <w:rPr>
          <w:rFonts w:ascii="Times New Roman" w:eastAsia="仿宋_GB2312" w:hAnsi="Times New Roman" w:cs="Times New Roman"/>
          <w:snapToGrid w:val="0"/>
          <w:kern w:val="0"/>
          <w:sz w:val="32"/>
          <w:szCs w:val="32"/>
        </w:rPr>
        <w:t>87575</w:t>
      </w:r>
      <w:r w:rsidRPr="007D589F">
        <w:rPr>
          <w:rFonts w:ascii="Times New Roman" w:eastAsia="仿宋_GB2312" w:hAnsi="Times New Roman" w:cs="Times New Roman"/>
          <w:snapToGrid w:val="0"/>
          <w:kern w:val="0"/>
          <w:sz w:val="32"/>
          <w:szCs w:val="32"/>
        </w:rPr>
        <w:t>万元，社会保险基金支出</w:t>
      </w:r>
      <w:r w:rsidRPr="007D589F">
        <w:rPr>
          <w:rFonts w:ascii="Times New Roman" w:eastAsia="仿宋_GB2312" w:hAnsi="Times New Roman" w:cs="Times New Roman"/>
          <w:snapToGrid w:val="0"/>
          <w:kern w:val="0"/>
          <w:sz w:val="32"/>
          <w:szCs w:val="32"/>
        </w:rPr>
        <w:t>80412</w:t>
      </w:r>
      <w:r w:rsidR="0062702C">
        <w:rPr>
          <w:rFonts w:ascii="Times New Roman" w:eastAsia="仿宋_GB2312" w:hAnsi="Times New Roman" w:cs="Times New Roman"/>
          <w:snapToGrid w:val="0"/>
          <w:kern w:val="0"/>
          <w:sz w:val="32"/>
          <w:szCs w:val="32"/>
        </w:rPr>
        <w:t>万元</w:t>
      </w:r>
      <w:r w:rsidR="0062702C">
        <w:rPr>
          <w:rFonts w:ascii="Times New Roman" w:eastAsia="仿宋_GB2312" w:hAnsi="Times New Roman" w:cs="Times New Roman" w:hint="eastAsia"/>
          <w:snapToGrid w:val="0"/>
          <w:kern w:val="0"/>
          <w:sz w:val="32"/>
          <w:szCs w:val="32"/>
        </w:rPr>
        <w:t>，当年结转</w:t>
      </w:r>
      <w:r w:rsidR="0062702C">
        <w:rPr>
          <w:rFonts w:ascii="Times New Roman" w:eastAsia="仿宋_GB2312" w:hAnsi="Times New Roman" w:cs="Times New Roman" w:hint="eastAsia"/>
          <w:snapToGrid w:val="0"/>
          <w:kern w:val="0"/>
          <w:sz w:val="32"/>
          <w:szCs w:val="32"/>
        </w:rPr>
        <w:t>7163</w:t>
      </w:r>
      <w:r w:rsidR="0062702C">
        <w:rPr>
          <w:rFonts w:ascii="Times New Roman" w:eastAsia="仿宋_GB2312" w:hAnsi="Times New Roman" w:cs="Times New Roman" w:hint="eastAsia"/>
          <w:snapToGrid w:val="0"/>
          <w:kern w:val="0"/>
          <w:sz w:val="32"/>
          <w:szCs w:val="32"/>
        </w:rPr>
        <w:t>万元。</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楷体_GB2312" w:hAnsi="Times New Roman" w:cs="Times New Roman"/>
          <w:b/>
          <w:snapToGrid w:val="0"/>
          <w:kern w:val="0"/>
          <w:sz w:val="32"/>
          <w:szCs w:val="32"/>
        </w:rPr>
        <w:t>（四）贯彻落实县人大预算决议情况。</w:t>
      </w:r>
      <w:r w:rsidRPr="007D589F">
        <w:rPr>
          <w:rFonts w:ascii="Times New Roman" w:eastAsia="仿宋_GB2312" w:hAnsi="Times New Roman" w:cs="Times New Roman"/>
          <w:sz w:val="32"/>
          <w:szCs w:val="32"/>
        </w:rPr>
        <w:t>认真落实县委办《印发</w:t>
      </w:r>
      <w:r w:rsidRPr="007D589F">
        <w:rPr>
          <w:rFonts w:ascii="Times New Roman" w:eastAsia="仿宋_GB2312" w:hAnsi="Times New Roman" w:cs="Times New Roman"/>
          <w:sz w:val="32"/>
          <w:szCs w:val="32"/>
        </w:rPr>
        <w:t>&lt;</w:t>
      </w:r>
      <w:r w:rsidRPr="007D589F">
        <w:rPr>
          <w:rFonts w:ascii="Times New Roman" w:eastAsia="仿宋_GB2312" w:hAnsi="Times New Roman" w:cs="Times New Roman"/>
          <w:sz w:val="32"/>
          <w:szCs w:val="32"/>
        </w:rPr>
        <w:t>同心县关于人大预算审查监督重点向支出预算和政策拓展的实施意见</w:t>
      </w:r>
      <w:r w:rsidRPr="007D589F">
        <w:rPr>
          <w:rFonts w:ascii="Times New Roman" w:eastAsia="仿宋_GB2312" w:hAnsi="Times New Roman" w:cs="Times New Roman"/>
          <w:sz w:val="32"/>
          <w:szCs w:val="32"/>
        </w:rPr>
        <w:t>&gt;</w:t>
      </w:r>
      <w:r w:rsidRPr="007D589F">
        <w:rPr>
          <w:rFonts w:ascii="Times New Roman" w:eastAsia="仿宋_GB2312" w:hAnsi="Times New Roman" w:cs="Times New Roman"/>
          <w:sz w:val="32"/>
          <w:szCs w:val="32"/>
        </w:rPr>
        <w:t>的通知》和县十八届人大三次会议有关决议以及县人大财政经济委员会的审查意见，严格预算编制的有关要求和具体编列口径，认真编制</w:t>
      </w:r>
      <w:r w:rsidRPr="007D589F">
        <w:rPr>
          <w:rFonts w:ascii="Times New Roman" w:eastAsia="仿宋_GB2312" w:hAnsi="Times New Roman" w:cs="Times New Roman"/>
          <w:sz w:val="32"/>
          <w:szCs w:val="32"/>
        </w:rPr>
        <w:t>2019</w:t>
      </w:r>
      <w:r w:rsidRPr="007D589F">
        <w:rPr>
          <w:rFonts w:ascii="Times New Roman" w:eastAsia="仿宋_GB2312" w:hAnsi="Times New Roman" w:cs="Times New Roman"/>
          <w:sz w:val="32"/>
          <w:szCs w:val="32"/>
        </w:rPr>
        <w:t>年度财政收支预算，实行全口径预算管理，细化预算编制，加大</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三本预算</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统筹力度，强化预算约束力。全面贯彻《预算法》，自觉接受人大监督，按规定报告预算、预算执行、预算调整和决算，推动财政规范化、法治化管理。健全财政与人大工作联系机制，认真落实县人大的决议、决定。同时，主动接受人大代表监督指导，认真办理人大代表建议，积极听取和吸纳代表提出的宝贵意见，进一步改进财政工作。</w:t>
      </w:r>
    </w:p>
    <w:p w:rsidR="000333AB" w:rsidRPr="007D589F" w:rsidRDefault="000333AB" w:rsidP="000333AB">
      <w:pPr>
        <w:spacing w:line="560" w:lineRule="exact"/>
        <w:ind w:firstLineChars="200" w:firstLine="643"/>
        <w:rPr>
          <w:rFonts w:ascii="Times New Roman" w:eastAsia="楷体_GB2312" w:hAnsi="Times New Roman" w:cs="Times New Roman"/>
          <w:b/>
          <w:sz w:val="32"/>
          <w:szCs w:val="32"/>
        </w:rPr>
      </w:pPr>
      <w:r w:rsidRPr="007D589F">
        <w:rPr>
          <w:rFonts w:ascii="Times New Roman" w:eastAsia="楷体_GB2312" w:hAnsi="Times New Roman" w:cs="Times New Roman"/>
          <w:b/>
          <w:sz w:val="32"/>
          <w:szCs w:val="32"/>
        </w:rPr>
        <w:t>（五）</w:t>
      </w:r>
      <w:r w:rsidRPr="007D589F">
        <w:rPr>
          <w:rFonts w:ascii="Times New Roman" w:eastAsia="楷体_GB2312" w:hAnsi="Times New Roman" w:cs="Times New Roman"/>
          <w:b/>
          <w:sz w:val="32"/>
          <w:szCs w:val="32"/>
        </w:rPr>
        <w:t>2019</w:t>
      </w:r>
      <w:r w:rsidRPr="007D589F">
        <w:rPr>
          <w:rFonts w:ascii="Times New Roman" w:eastAsia="楷体_GB2312" w:hAnsi="Times New Roman" w:cs="Times New Roman"/>
          <w:b/>
          <w:sz w:val="32"/>
          <w:szCs w:val="32"/>
        </w:rPr>
        <w:t>年财政主要工作。</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仿宋_GB2312" w:hAnsi="Times New Roman" w:cs="Times New Roman"/>
          <w:b/>
          <w:sz w:val="32"/>
          <w:szCs w:val="32"/>
        </w:rPr>
        <w:t>1</w:t>
      </w:r>
      <w:r w:rsidRPr="007D589F">
        <w:rPr>
          <w:rFonts w:ascii="Times New Roman" w:eastAsia="仿宋_GB2312" w:hAnsi="Times New Roman" w:cs="Times New Roman"/>
          <w:b/>
          <w:sz w:val="32"/>
          <w:szCs w:val="32"/>
        </w:rPr>
        <w:t>、严格落实减税降费政策，坚定不移抓好财政收入。</w:t>
      </w:r>
      <w:r w:rsidRPr="007D589F">
        <w:rPr>
          <w:rFonts w:ascii="Times New Roman" w:eastAsia="楷体_GB2312" w:hAnsi="Times New Roman" w:cs="Times New Roman"/>
          <w:sz w:val="32"/>
          <w:szCs w:val="32"/>
        </w:rPr>
        <w:t>一是全面落实减税降费政策。</w:t>
      </w:r>
      <w:r w:rsidRPr="007D589F">
        <w:rPr>
          <w:rFonts w:ascii="Times New Roman" w:eastAsia="仿宋_GB2312" w:hAnsi="Times New Roman" w:cs="Times New Roman"/>
          <w:sz w:val="32"/>
          <w:szCs w:val="32"/>
        </w:rPr>
        <w:t>建立分析</w:t>
      </w:r>
      <w:proofErr w:type="gramStart"/>
      <w:r w:rsidRPr="007D589F">
        <w:rPr>
          <w:rFonts w:ascii="Times New Roman" w:eastAsia="仿宋_GB2312" w:hAnsi="Times New Roman" w:cs="Times New Roman"/>
          <w:sz w:val="32"/>
          <w:szCs w:val="32"/>
        </w:rPr>
        <w:t>研</w:t>
      </w:r>
      <w:proofErr w:type="gramEnd"/>
      <w:r w:rsidRPr="007D589F">
        <w:rPr>
          <w:rFonts w:ascii="Times New Roman" w:eastAsia="仿宋_GB2312" w:hAnsi="Times New Roman" w:cs="Times New Roman"/>
          <w:sz w:val="32"/>
          <w:szCs w:val="32"/>
        </w:rPr>
        <w:t>判及工作推进机制，成立减税降费工作领导小组，加强对全县减税降费工作监督协调，确保减税降</w:t>
      </w:r>
      <w:proofErr w:type="gramStart"/>
      <w:r w:rsidRPr="007D589F">
        <w:rPr>
          <w:rFonts w:ascii="Times New Roman" w:eastAsia="仿宋_GB2312" w:hAnsi="Times New Roman" w:cs="Times New Roman"/>
          <w:sz w:val="32"/>
          <w:szCs w:val="32"/>
        </w:rPr>
        <w:t>费政策</w:t>
      </w:r>
      <w:proofErr w:type="gramEnd"/>
      <w:r w:rsidRPr="007D589F">
        <w:rPr>
          <w:rFonts w:ascii="Times New Roman" w:eastAsia="仿宋_GB2312" w:hAnsi="Times New Roman" w:cs="Times New Roman"/>
          <w:sz w:val="32"/>
          <w:szCs w:val="32"/>
        </w:rPr>
        <w:t>落地生根，切实减轻企业负担，提</w:t>
      </w:r>
      <w:proofErr w:type="gramStart"/>
      <w:r w:rsidRPr="007D589F">
        <w:rPr>
          <w:rFonts w:ascii="Times New Roman" w:eastAsia="仿宋_GB2312" w:hAnsi="Times New Roman" w:cs="Times New Roman"/>
          <w:sz w:val="32"/>
          <w:szCs w:val="32"/>
        </w:rPr>
        <w:t>振发展</w:t>
      </w:r>
      <w:proofErr w:type="gramEnd"/>
      <w:r w:rsidRPr="007D589F">
        <w:rPr>
          <w:rFonts w:ascii="Times New Roman" w:eastAsia="仿宋_GB2312" w:hAnsi="Times New Roman" w:cs="Times New Roman"/>
          <w:sz w:val="32"/>
          <w:szCs w:val="32"/>
        </w:rPr>
        <w:t>信心，激</w:t>
      </w:r>
      <w:r w:rsidRPr="007D589F">
        <w:rPr>
          <w:rFonts w:ascii="Times New Roman" w:eastAsia="仿宋_GB2312" w:hAnsi="Times New Roman" w:cs="Times New Roman"/>
          <w:sz w:val="32"/>
          <w:szCs w:val="32"/>
        </w:rPr>
        <w:lastRenderedPageBreak/>
        <w:t>发发展活力，增强发展后劲。深入分析减税降费对企业税负、财政收入变化情况等方面的影响，及时研究解决出现的新情况、新问题。组织开展减税降</w:t>
      </w:r>
      <w:proofErr w:type="gramStart"/>
      <w:r w:rsidRPr="007D589F">
        <w:rPr>
          <w:rFonts w:ascii="Times New Roman" w:eastAsia="仿宋_GB2312" w:hAnsi="Times New Roman" w:cs="Times New Roman"/>
          <w:sz w:val="32"/>
          <w:szCs w:val="32"/>
        </w:rPr>
        <w:t>费政策</w:t>
      </w:r>
      <w:proofErr w:type="gramEnd"/>
      <w:r w:rsidRPr="007D589F">
        <w:rPr>
          <w:rFonts w:ascii="Times New Roman" w:eastAsia="仿宋_GB2312" w:hAnsi="Times New Roman" w:cs="Times New Roman"/>
          <w:sz w:val="32"/>
          <w:szCs w:val="32"/>
        </w:rPr>
        <w:t>措施实施效果监督检查，凝聚思想共识，推动政策落实。预计全年累计减免增值税、企业所得税、个人所得税、地方税</w:t>
      </w:r>
      <w:r w:rsidRPr="007D589F">
        <w:rPr>
          <w:rFonts w:ascii="Times New Roman" w:eastAsia="仿宋_GB2312" w:hAnsi="Times New Roman" w:cs="Times New Roman"/>
          <w:sz w:val="32"/>
          <w:szCs w:val="32"/>
        </w:rPr>
        <w:t>8038.9</w:t>
      </w:r>
      <w:r w:rsidRPr="007D589F">
        <w:rPr>
          <w:rFonts w:ascii="Times New Roman" w:eastAsia="仿宋_GB2312" w:hAnsi="Times New Roman" w:cs="Times New Roman"/>
          <w:sz w:val="32"/>
          <w:szCs w:val="32"/>
        </w:rPr>
        <w:t>万元，累计减免首次申领居民身份证工本费、不动产登记费、社会保险</w:t>
      </w:r>
      <w:r w:rsidRPr="007D589F">
        <w:rPr>
          <w:rFonts w:ascii="Times New Roman" w:eastAsia="仿宋_GB2312" w:hAnsi="Times New Roman" w:cs="Times New Roman"/>
          <w:sz w:val="32"/>
          <w:szCs w:val="32"/>
        </w:rPr>
        <w:t>1544</w:t>
      </w:r>
      <w:r w:rsidRPr="007D589F">
        <w:rPr>
          <w:rFonts w:ascii="Times New Roman" w:eastAsia="仿宋_GB2312" w:hAnsi="Times New Roman" w:cs="Times New Roman"/>
          <w:sz w:val="32"/>
          <w:szCs w:val="32"/>
        </w:rPr>
        <w:t>万元。减轻了企业负担，增强了企业发展动力。</w:t>
      </w:r>
      <w:r w:rsidRPr="007D589F">
        <w:rPr>
          <w:rFonts w:ascii="Times New Roman" w:eastAsia="楷体_GB2312" w:hAnsi="Times New Roman" w:cs="Times New Roman"/>
          <w:sz w:val="32"/>
          <w:szCs w:val="32"/>
        </w:rPr>
        <w:t>二是千方百计挖掘增收潜力。</w:t>
      </w:r>
      <w:r w:rsidRPr="007D589F">
        <w:rPr>
          <w:rFonts w:ascii="Times New Roman" w:eastAsia="仿宋_GB2312" w:hAnsi="Times New Roman" w:cs="Times New Roman"/>
          <w:sz w:val="32"/>
          <w:szCs w:val="32"/>
        </w:rPr>
        <w:t>在不折不扣落实各项减税降</w:t>
      </w:r>
      <w:proofErr w:type="gramStart"/>
      <w:r w:rsidRPr="007D589F">
        <w:rPr>
          <w:rFonts w:ascii="Times New Roman" w:eastAsia="仿宋_GB2312" w:hAnsi="Times New Roman" w:cs="Times New Roman"/>
          <w:sz w:val="32"/>
          <w:szCs w:val="32"/>
        </w:rPr>
        <w:t>费政策</w:t>
      </w:r>
      <w:proofErr w:type="gramEnd"/>
      <w:r w:rsidRPr="007D589F">
        <w:rPr>
          <w:rFonts w:ascii="Times New Roman" w:eastAsia="仿宋_GB2312" w:hAnsi="Times New Roman" w:cs="Times New Roman"/>
          <w:sz w:val="32"/>
          <w:szCs w:val="32"/>
        </w:rPr>
        <w:t>基础上，紧盯年初确定的收入增长目标，靠实组织收入主体责任，全面落实目标责任管理，通过认真分析重点行业、重点税源、重点税种及重点组织收入项目，深入查找组织收入方面的漏洞和薄弱环节，认真梳理增收项、增收点，切实加大组织收入力度，做到按日测算、按周调度，实现以</w:t>
      </w:r>
      <w:proofErr w:type="gramStart"/>
      <w:r w:rsidRPr="007D589F">
        <w:rPr>
          <w:rFonts w:ascii="Times New Roman" w:eastAsia="仿宋_GB2312" w:hAnsi="Times New Roman" w:cs="Times New Roman"/>
          <w:sz w:val="32"/>
          <w:szCs w:val="32"/>
        </w:rPr>
        <w:t>旬保月</w:t>
      </w:r>
      <w:proofErr w:type="gramEnd"/>
      <w:r w:rsidRPr="007D589F">
        <w:rPr>
          <w:rFonts w:ascii="Times New Roman" w:eastAsia="仿宋_GB2312" w:hAnsi="Times New Roman" w:cs="Times New Roman"/>
          <w:sz w:val="32"/>
          <w:szCs w:val="32"/>
        </w:rPr>
        <w:t>、以</w:t>
      </w:r>
      <w:proofErr w:type="gramStart"/>
      <w:r w:rsidRPr="007D589F">
        <w:rPr>
          <w:rFonts w:ascii="Times New Roman" w:eastAsia="仿宋_GB2312" w:hAnsi="Times New Roman" w:cs="Times New Roman"/>
          <w:sz w:val="32"/>
          <w:szCs w:val="32"/>
        </w:rPr>
        <w:t>月保季</w:t>
      </w:r>
      <w:proofErr w:type="gramEnd"/>
      <w:r w:rsidRPr="007D589F">
        <w:rPr>
          <w:rFonts w:ascii="Times New Roman" w:eastAsia="仿宋_GB2312" w:hAnsi="Times New Roman" w:cs="Times New Roman"/>
          <w:sz w:val="32"/>
          <w:szCs w:val="32"/>
        </w:rPr>
        <w:t>、以季保年。组织召开税收收入征收工作座谈会、综合治税联席会和增收节支工作座谈会，采取强化增值税发票管理、比对分析地方两</w:t>
      </w:r>
      <w:proofErr w:type="gramStart"/>
      <w:r w:rsidRPr="007D589F">
        <w:rPr>
          <w:rFonts w:ascii="Times New Roman" w:eastAsia="仿宋_GB2312" w:hAnsi="Times New Roman" w:cs="Times New Roman"/>
          <w:sz w:val="32"/>
          <w:szCs w:val="32"/>
        </w:rPr>
        <w:t>税基础</w:t>
      </w:r>
      <w:proofErr w:type="gramEnd"/>
      <w:r w:rsidRPr="007D589F">
        <w:rPr>
          <w:rFonts w:ascii="Times New Roman" w:eastAsia="仿宋_GB2312" w:hAnsi="Times New Roman" w:cs="Times New Roman"/>
          <w:sz w:val="32"/>
          <w:szCs w:val="32"/>
        </w:rPr>
        <w:t>信息、加大欠税清缴力度、加强对重点税源企业的税收辅导和风险防控等措施，严防税收流失，做到了应收尽收。</w:t>
      </w:r>
      <w:r w:rsidRPr="007D589F">
        <w:rPr>
          <w:rFonts w:ascii="Times New Roman" w:eastAsia="楷体_GB2312" w:hAnsi="Times New Roman" w:cs="Times New Roman"/>
          <w:sz w:val="32"/>
          <w:szCs w:val="32"/>
        </w:rPr>
        <w:t>三是争取资金支持，财力补助稳步增长。</w:t>
      </w:r>
      <w:r w:rsidRPr="007D589F">
        <w:rPr>
          <w:rFonts w:ascii="Times New Roman" w:eastAsia="仿宋_GB2312" w:hAnsi="Times New Roman" w:cs="Times New Roman"/>
          <w:snapToGrid w:val="0"/>
          <w:kern w:val="0"/>
          <w:sz w:val="32"/>
          <w:szCs w:val="32"/>
        </w:rPr>
        <w:t>针对收支矛盾突出的现实情况，财政部门深入研究中央和自治区财税政策，积极向上反映我县财政运行、体制机制改革和重点项目建设等情况，争取上级财力和项目支持。</w:t>
      </w:r>
      <w:r w:rsidRPr="007D589F">
        <w:rPr>
          <w:rFonts w:ascii="Times New Roman" w:eastAsia="仿宋_GB2312" w:hAnsi="Times New Roman" w:cs="Times New Roman"/>
          <w:snapToGrid w:val="0"/>
          <w:kern w:val="0"/>
          <w:sz w:val="32"/>
          <w:szCs w:val="32"/>
        </w:rPr>
        <w:t>2019</w:t>
      </w:r>
      <w:r w:rsidRPr="007D589F">
        <w:rPr>
          <w:rFonts w:ascii="Times New Roman" w:eastAsia="仿宋_GB2312" w:hAnsi="Times New Roman" w:cs="Times New Roman"/>
          <w:snapToGrid w:val="0"/>
          <w:kern w:val="0"/>
          <w:sz w:val="32"/>
          <w:szCs w:val="32"/>
        </w:rPr>
        <w:t>年，争取一般转移支付资金</w:t>
      </w:r>
      <w:r w:rsidRPr="007D589F">
        <w:rPr>
          <w:rFonts w:ascii="Times New Roman" w:eastAsia="仿宋_GB2312" w:hAnsi="Times New Roman" w:cs="Times New Roman"/>
          <w:snapToGrid w:val="0"/>
          <w:kern w:val="0"/>
          <w:sz w:val="32"/>
          <w:szCs w:val="32"/>
        </w:rPr>
        <w:t>390894</w:t>
      </w:r>
      <w:r w:rsidRPr="007D589F">
        <w:rPr>
          <w:rFonts w:ascii="Times New Roman" w:eastAsia="仿宋_GB2312" w:hAnsi="Times New Roman" w:cs="Times New Roman"/>
          <w:snapToGrid w:val="0"/>
          <w:kern w:val="0"/>
          <w:sz w:val="32"/>
          <w:szCs w:val="32"/>
        </w:rPr>
        <w:t>万元，比</w:t>
      </w:r>
      <w:r w:rsidRPr="007D589F">
        <w:rPr>
          <w:rFonts w:ascii="Times New Roman" w:eastAsia="仿宋_GB2312" w:hAnsi="Times New Roman" w:cs="Times New Roman"/>
          <w:snapToGrid w:val="0"/>
          <w:kern w:val="0"/>
          <w:sz w:val="32"/>
          <w:szCs w:val="32"/>
        </w:rPr>
        <w:t>2018</w:t>
      </w:r>
      <w:r w:rsidRPr="007D589F">
        <w:rPr>
          <w:rFonts w:ascii="Times New Roman" w:eastAsia="仿宋_GB2312" w:hAnsi="Times New Roman" w:cs="Times New Roman"/>
          <w:snapToGrid w:val="0"/>
          <w:kern w:val="0"/>
          <w:sz w:val="32"/>
          <w:szCs w:val="32"/>
        </w:rPr>
        <w:t>年增加</w:t>
      </w:r>
      <w:r w:rsidRPr="007D589F">
        <w:rPr>
          <w:rFonts w:ascii="Times New Roman" w:eastAsia="仿宋_GB2312" w:hAnsi="Times New Roman" w:cs="Times New Roman"/>
          <w:snapToGrid w:val="0"/>
          <w:kern w:val="0"/>
          <w:sz w:val="32"/>
          <w:szCs w:val="32"/>
        </w:rPr>
        <w:t>119817</w:t>
      </w:r>
      <w:r w:rsidRPr="007D589F">
        <w:rPr>
          <w:rFonts w:ascii="Times New Roman" w:eastAsia="仿宋_GB2312" w:hAnsi="Times New Roman" w:cs="Times New Roman"/>
          <w:snapToGrid w:val="0"/>
          <w:kern w:val="0"/>
          <w:sz w:val="32"/>
          <w:szCs w:val="32"/>
        </w:rPr>
        <w:t>万元，同比增长</w:t>
      </w:r>
      <w:r w:rsidRPr="007D589F">
        <w:rPr>
          <w:rFonts w:ascii="Times New Roman" w:eastAsia="仿宋_GB2312" w:hAnsi="Times New Roman" w:cs="Times New Roman"/>
          <w:snapToGrid w:val="0"/>
          <w:kern w:val="0"/>
          <w:sz w:val="32"/>
          <w:szCs w:val="32"/>
        </w:rPr>
        <w:t>44.2%</w:t>
      </w:r>
      <w:r w:rsidRPr="007D589F">
        <w:rPr>
          <w:rFonts w:ascii="Times New Roman" w:eastAsia="仿宋_GB2312" w:hAnsi="Times New Roman" w:cs="Times New Roman"/>
          <w:snapToGrid w:val="0"/>
          <w:kern w:val="0"/>
          <w:sz w:val="32"/>
          <w:szCs w:val="32"/>
        </w:rPr>
        <w:t>，有力地保障和促进了全县经济社会持续健康发展。</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仿宋_GB2312" w:hAnsi="Times New Roman" w:cs="Times New Roman"/>
          <w:b/>
          <w:sz w:val="32"/>
          <w:szCs w:val="32"/>
        </w:rPr>
        <w:t>2</w:t>
      </w:r>
      <w:r w:rsidRPr="007D589F">
        <w:rPr>
          <w:rFonts w:ascii="Times New Roman" w:eastAsia="仿宋_GB2312" w:hAnsi="Times New Roman" w:cs="Times New Roman"/>
          <w:b/>
          <w:sz w:val="32"/>
          <w:szCs w:val="32"/>
        </w:rPr>
        <w:t>、坚持精准综合施策，全力支持打好</w:t>
      </w:r>
      <w:r w:rsidRPr="007D589F">
        <w:rPr>
          <w:rFonts w:ascii="Times New Roman" w:eastAsia="仿宋_GB2312" w:hAnsi="Times New Roman" w:cs="Times New Roman"/>
          <w:b/>
          <w:sz w:val="32"/>
          <w:szCs w:val="32"/>
        </w:rPr>
        <w:t>“</w:t>
      </w:r>
      <w:r w:rsidRPr="007D589F">
        <w:rPr>
          <w:rFonts w:ascii="Times New Roman" w:eastAsia="仿宋_GB2312" w:hAnsi="Times New Roman" w:cs="Times New Roman"/>
          <w:b/>
          <w:sz w:val="32"/>
          <w:szCs w:val="32"/>
        </w:rPr>
        <w:t>三大攻坚战</w:t>
      </w:r>
      <w:r w:rsidRPr="007D589F">
        <w:rPr>
          <w:rFonts w:ascii="Times New Roman" w:eastAsia="仿宋_GB2312" w:hAnsi="Times New Roman" w:cs="Times New Roman"/>
          <w:b/>
          <w:sz w:val="32"/>
          <w:szCs w:val="32"/>
        </w:rPr>
        <w:t>”</w:t>
      </w:r>
      <w:r w:rsidRPr="007D589F">
        <w:rPr>
          <w:rFonts w:ascii="Times New Roman" w:eastAsia="仿宋_GB2312" w:hAnsi="Times New Roman" w:cs="Times New Roman"/>
          <w:b/>
          <w:sz w:val="32"/>
          <w:szCs w:val="32"/>
        </w:rPr>
        <w:t>。</w:t>
      </w:r>
      <w:r w:rsidRPr="007D589F">
        <w:rPr>
          <w:rFonts w:ascii="Times New Roman" w:eastAsia="楷体_GB2312" w:hAnsi="Times New Roman" w:cs="Times New Roman"/>
          <w:sz w:val="32"/>
          <w:szCs w:val="32"/>
        </w:rPr>
        <w:t>一是</w:t>
      </w:r>
      <w:r w:rsidRPr="007D589F">
        <w:rPr>
          <w:rFonts w:ascii="Times New Roman" w:eastAsia="楷体_GB2312" w:hAnsi="Times New Roman" w:cs="Times New Roman"/>
          <w:sz w:val="32"/>
          <w:szCs w:val="32"/>
        </w:rPr>
        <w:lastRenderedPageBreak/>
        <w:t>加强政府性债务管理，坚决打赢防范化解隐性债务风险攻坚战。</w:t>
      </w:r>
      <w:r w:rsidRPr="007D589F">
        <w:rPr>
          <w:rFonts w:ascii="Times New Roman" w:eastAsia="仿宋_GB2312" w:hAnsi="Times New Roman" w:cs="Times New Roman"/>
          <w:sz w:val="32"/>
          <w:szCs w:val="32"/>
        </w:rPr>
        <w:t>进一步加强地方政府性债务管理，规范地方政府性举债融资机制，实行政府债务限额管理和预算管理，硬化预算约束，严格项目的审核。积极对接上级债务管理政策，扩大地方债券规模。</w:t>
      </w:r>
      <w:r w:rsidRPr="007D589F">
        <w:rPr>
          <w:rFonts w:ascii="Times New Roman" w:eastAsia="仿宋_GB2312" w:hAnsi="Times New Roman" w:cs="Times New Roman"/>
          <w:sz w:val="32"/>
          <w:szCs w:val="32"/>
        </w:rPr>
        <w:t>2019</w:t>
      </w:r>
      <w:r w:rsidRPr="007D589F">
        <w:rPr>
          <w:rFonts w:ascii="Times New Roman" w:eastAsia="仿宋_GB2312" w:hAnsi="Times New Roman" w:cs="Times New Roman"/>
          <w:sz w:val="32"/>
          <w:szCs w:val="32"/>
        </w:rPr>
        <w:t>年，争取地方政府新增债券</w:t>
      </w:r>
      <w:r w:rsidRPr="007D589F">
        <w:rPr>
          <w:rFonts w:ascii="Times New Roman" w:eastAsia="仿宋_GB2312" w:hAnsi="Times New Roman" w:cs="Times New Roman"/>
          <w:sz w:val="32"/>
          <w:szCs w:val="32"/>
        </w:rPr>
        <w:t>83800</w:t>
      </w:r>
      <w:r w:rsidRPr="007D589F">
        <w:rPr>
          <w:rFonts w:ascii="Times New Roman" w:eastAsia="仿宋_GB2312" w:hAnsi="Times New Roman" w:cs="Times New Roman"/>
          <w:sz w:val="32"/>
          <w:szCs w:val="32"/>
        </w:rPr>
        <w:t>万元，其中：一般债券</w:t>
      </w:r>
      <w:r w:rsidRPr="007D589F">
        <w:rPr>
          <w:rFonts w:ascii="Times New Roman" w:eastAsia="仿宋_GB2312" w:hAnsi="Times New Roman" w:cs="Times New Roman"/>
          <w:sz w:val="32"/>
          <w:szCs w:val="32"/>
        </w:rPr>
        <w:t>16800</w:t>
      </w:r>
      <w:r w:rsidRPr="007D589F">
        <w:rPr>
          <w:rFonts w:ascii="Times New Roman" w:eastAsia="仿宋_GB2312" w:hAnsi="Times New Roman" w:cs="Times New Roman"/>
          <w:sz w:val="32"/>
          <w:szCs w:val="32"/>
        </w:rPr>
        <w:t>万元，专项债券</w:t>
      </w:r>
      <w:r w:rsidRPr="007D589F">
        <w:rPr>
          <w:rFonts w:ascii="Times New Roman" w:eastAsia="仿宋_GB2312" w:hAnsi="Times New Roman" w:cs="Times New Roman"/>
          <w:sz w:val="32"/>
          <w:szCs w:val="32"/>
        </w:rPr>
        <w:t>67000</w:t>
      </w:r>
      <w:r w:rsidRPr="007D589F">
        <w:rPr>
          <w:rFonts w:ascii="Times New Roman" w:eastAsia="仿宋_GB2312" w:hAnsi="Times New Roman" w:cs="Times New Roman"/>
          <w:sz w:val="32"/>
          <w:szCs w:val="32"/>
        </w:rPr>
        <w:t>万元。支持工业园区基础设施建设和棚户区改造项目。同时，严格落实防范化解地方政府债务管理办法，缜密制定债务化解实施方案，坚决遏制隐性债务增量，稳妥化解隐性债务存量。</w:t>
      </w:r>
      <w:r w:rsidRPr="007D589F">
        <w:rPr>
          <w:rFonts w:ascii="Times New Roman" w:eastAsia="仿宋_GB2312" w:hAnsi="Times New Roman" w:cs="Times New Roman"/>
          <w:kern w:val="0"/>
          <w:sz w:val="32"/>
          <w:szCs w:val="32"/>
        </w:rPr>
        <w:t>截至</w:t>
      </w:r>
      <w:r w:rsidRPr="007D589F">
        <w:rPr>
          <w:rFonts w:ascii="Times New Roman" w:eastAsia="仿宋_GB2312" w:hAnsi="Times New Roman" w:cs="Times New Roman"/>
          <w:kern w:val="0"/>
          <w:sz w:val="32"/>
          <w:szCs w:val="32"/>
        </w:rPr>
        <w:t>2019</w:t>
      </w:r>
      <w:r w:rsidRPr="007D589F">
        <w:rPr>
          <w:rFonts w:ascii="Times New Roman" w:eastAsia="仿宋_GB2312" w:hAnsi="Times New Roman" w:cs="Times New Roman"/>
          <w:kern w:val="0"/>
          <w:sz w:val="32"/>
          <w:szCs w:val="32"/>
        </w:rPr>
        <w:t>年</w:t>
      </w:r>
      <w:r w:rsidRPr="007D589F">
        <w:rPr>
          <w:rFonts w:ascii="Times New Roman" w:eastAsia="仿宋_GB2312" w:hAnsi="Times New Roman" w:cs="Times New Roman"/>
          <w:kern w:val="0"/>
          <w:sz w:val="32"/>
          <w:szCs w:val="32"/>
        </w:rPr>
        <w:t>11</w:t>
      </w:r>
      <w:r w:rsidRPr="007D589F">
        <w:rPr>
          <w:rFonts w:ascii="Times New Roman" w:eastAsia="仿宋_GB2312" w:hAnsi="Times New Roman" w:cs="Times New Roman"/>
          <w:kern w:val="0"/>
          <w:sz w:val="32"/>
          <w:szCs w:val="32"/>
        </w:rPr>
        <w:t>月底，全县系统内政府性债务余额</w:t>
      </w:r>
      <w:r w:rsidRPr="007D589F">
        <w:rPr>
          <w:rFonts w:ascii="Times New Roman" w:eastAsia="仿宋_GB2312" w:hAnsi="Times New Roman" w:cs="Times New Roman"/>
          <w:kern w:val="0"/>
          <w:sz w:val="32"/>
          <w:szCs w:val="32"/>
        </w:rPr>
        <w:t>240159</w:t>
      </w:r>
      <w:r w:rsidRPr="007D589F">
        <w:rPr>
          <w:rFonts w:ascii="Times New Roman" w:eastAsia="仿宋_GB2312" w:hAnsi="Times New Roman" w:cs="Times New Roman"/>
          <w:kern w:val="0"/>
          <w:sz w:val="32"/>
          <w:szCs w:val="32"/>
        </w:rPr>
        <w:t>万元，其中，一般债务</w:t>
      </w:r>
      <w:r w:rsidRPr="007D589F">
        <w:rPr>
          <w:rFonts w:ascii="Times New Roman" w:eastAsia="仿宋_GB2312" w:hAnsi="Times New Roman" w:cs="Times New Roman"/>
          <w:kern w:val="0"/>
          <w:sz w:val="32"/>
          <w:szCs w:val="32"/>
        </w:rPr>
        <w:t>150409</w:t>
      </w:r>
      <w:r w:rsidRPr="007D589F">
        <w:rPr>
          <w:rFonts w:ascii="Times New Roman" w:eastAsia="仿宋_GB2312" w:hAnsi="Times New Roman" w:cs="Times New Roman"/>
          <w:kern w:val="0"/>
          <w:sz w:val="32"/>
          <w:szCs w:val="32"/>
        </w:rPr>
        <w:t>万元，专项债务</w:t>
      </w:r>
      <w:r w:rsidRPr="007D589F">
        <w:rPr>
          <w:rFonts w:ascii="Times New Roman" w:eastAsia="仿宋_GB2312" w:hAnsi="Times New Roman" w:cs="Times New Roman"/>
          <w:kern w:val="0"/>
          <w:sz w:val="32"/>
          <w:szCs w:val="32"/>
        </w:rPr>
        <w:t>87855</w:t>
      </w:r>
      <w:r w:rsidRPr="007D589F">
        <w:rPr>
          <w:rFonts w:ascii="Times New Roman" w:eastAsia="仿宋_GB2312" w:hAnsi="Times New Roman" w:cs="Times New Roman"/>
          <w:kern w:val="0"/>
          <w:sz w:val="32"/>
          <w:szCs w:val="32"/>
        </w:rPr>
        <w:t>万元，外债转贷</w:t>
      </w:r>
      <w:r w:rsidRPr="007D589F">
        <w:rPr>
          <w:rFonts w:ascii="Times New Roman" w:eastAsia="仿宋_GB2312" w:hAnsi="Times New Roman" w:cs="Times New Roman"/>
          <w:kern w:val="0"/>
          <w:sz w:val="32"/>
          <w:szCs w:val="32"/>
        </w:rPr>
        <w:t>1895</w:t>
      </w:r>
      <w:r w:rsidRPr="007D589F">
        <w:rPr>
          <w:rFonts w:ascii="Times New Roman" w:eastAsia="仿宋_GB2312" w:hAnsi="Times New Roman" w:cs="Times New Roman"/>
          <w:kern w:val="0"/>
          <w:sz w:val="32"/>
          <w:szCs w:val="32"/>
        </w:rPr>
        <w:t>万元；截至</w:t>
      </w:r>
      <w:r w:rsidRPr="007D589F">
        <w:rPr>
          <w:rFonts w:ascii="Times New Roman" w:eastAsia="仿宋_GB2312" w:hAnsi="Times New Roman" w:cs="Times New Roman"/>
          <w:kern w:val="0"/>
          <w:sz w:val="32"/>
          <w:szCs w:val="32"/>
        </w:rPr>
        <w:t>2019</w:t>
      </w:r>
      <w:r w:rsidRPr="007D589F">
        <w:rPr>
          <w:rFonts w:ascii="Times New Roman" w:eastAsia="仿宋_GB2312" w:hAnsi="Times New Roman" w:cs="Times New Roman"/>
          <w:kern w:val="0"/>
          <w:sz w:val="32"/>
          <w:szCs w:val="32"/>
        </w:rPr>
        <w:t>年</w:t>
      </w:r>
      <w:r w:rsidRPr="007D589F">
        <w:rPr>
          <w:rFonts w:ascii="Times New Roman" w:eastAsia="仿宋_GB2312" w:hAnsi="Times New Roman" w:cs="Times New Roman"/>
          <w:kern w:val="0"/>
          <w:sz w:val="32"/>
          <w:szCs w:val="32"/>
        </w:rPr>
        <w:t>11</w:t>
      </w:r>
      <w:r w:rsidRPr="007D589F">
        <w:rPr>
          <w:rFonts w:ascii="Times New Roman" w:eastAsia="仿宋_GB2312" w:hAnsi="Times New Roman" w:cs="Times New Roman"/>
          <w:kern w:val="0"/>
          <w:sz w:val="32"/>
          <w:szCs w:val="32"/>
        </w:rPr>
        <w:t>月底，隐性债务余额</w:t>
      </w:r>
      <w:r w:rsidRPr="007D589F">
        <w:rPr>
          <w:rFonts w:ascii="Times New Roman" w:eastAsia="仿宋_GB2312" w:hAnsi="Times New Roman" w:cs="Times New Roman"/>
          <w:kern w:val="0"/>
          <w:sz w:val="32"/>
          <w:szCs w:val="32"/>
        </w:rPr>
        <w:t>290775</w:t>
      </w:r>
      <w:r w:rsidRPr="007D589F">
        <w:rPr>
          <w:rFonts w:ascii="Times New Roman" w:eastAsia="仿宋_GB2312" w:hAnsi="Times New Roman" w:cs="Times New Roman"/>
          <w:kern w:val="0"/>
          <w:sz w:val="32"/>
          <w:szCs w:val="32"/>
        </w:rPr>
        <w:t>万元，其中，棚户区改造贷款</w:t>
      </w:r>
      <w:r w:rsidRPr="007D589F">
        <w:rPr>
          <w:rFonts w:ascii="Times New Roman" w:eastAsia="仿宋_GB2312" w:hAnsi="Times New Roman" w:cs="Times New Roman"/>
          <w:kern w:val="0"/>
          <w:sz w:val="32"/>
          <w:szCs w:val="32"/>
        </w:rPr>
        <w:t>258065</w:t>
      </w:r>
      <w:r w:rsidRPr="007D589F">
        <w:rPr>
          <w:rFonts w:ascii="Times New Roman" w:eastAsia="仿宋_GB2312" w:hAnsi="Times New Roman" w:cs="Times New Roman"/>
          <w:kern w:val="0"/>
          <w:sz w:val="32"/>
          <w:szCs w:val="32"/>
        </w:rPr>
        <w:t>万元，专项建设基金</w:t>
      </w:r>
      <w:r w:rsidRPr="007D589F">
        <w:rPr>
          <w:rFonts w:ascii="Times New Roman" w:eastAsia="仿宋_GB2312" w:hAnsi="Times New Roman" w:cs="Times New Roman"/>
          <w:kern w:val="0"/>
          <w:sz w:val="32"/>
          <w:szCs w:val="32"/>
        </w:rPr>
        <w:t>26297</w:t>
      </w:r>
      <w:r w:rsidRPr="007D589F">
        <w:rPr>
          <w:rFonts w:ascii="Times New Roman" w:eastAsia="仿宋_GB2312" w:hAnsi="Times New Roman" w:cs="Times New Roman"/>
          <w:kern w:val="0"/>
          <w:sz w:val="32"/>
          <w:szCs w:val="32"/>
        </w:rPr>
        <w:t>万元，工程欠款</w:t>
      </w:r>
      <w:r w:rsidRPr="007D589F">
        <w:rPr>
          <w:rFonts w:ascii="Times New Roman" w:eastAsia="仿宋_GB2312" w:hAnsi="Times New Roman" w:cs="Times New Roman"/>
          <w:kern w:val="0"/>
          <w:sz w:val="32"/>
          <w:szCs w:val="32"/>
        </w:rPr>
        <w:t>6413</w:t>
      </w:r>
      <w:r w:rsidRPr="007D589F">
        <w:rPr>
          <w:rFonts w:ascii="Times New Roman" w:eastAsia="仿宋_GB2312" w:hAnsi="Times New Roman" w:cs="Times New Roman"/>
          <w:kern w:val="0"/>
          <w:sz w:val="32"/>
          <w:szCs w:val="32"/>
        </w:rPr>
        <w:t>万元。</w:t>
      </w:r>
      <w:r w:rsidRPr="007D589F">
        <w:rPr>
          <w:rFonts w:ascii="Times New Roman" w:eastAsia="仿宋_GB2312" w:hAnsi="Times New Roman" w:cs="Times New Roman"/>
          <w:sz w:val="32"/>
          <w:szCs w:val="32"/>
        </w:rPr>
        <w:t>从债务存量规模、债务增速、综合债务率等指标分析，全县政府债务风险基本可控。</w:t>
      </w:r>
      <w:r w:rsidRPr="007D589F">
        <w:rPr>
          <w:rFonts w:ascii="Times New Roman" w:eastAsia="楷体_GB2312" w:hAnsi="Times New Roman" w:cs="Times New Roman"/>
          <w:sz w:val="32"/>
          <w:szCs w:val="32"/>
        </w:rPr>
        <w:t>二是加强扶贫资金监管，支持打赢打好脱贫攻坚战。</w:t>
      </w:r>
      <w:r w:rsidRPr="007D589F">
        <w:rPr>
          <w:rFonts w:ascii="Times New Roman" w:eastAsia="仿宋_GB2312" w:hAnsi="Times New Roman" w:cs="Times New Roman"/>
          <w:sz w:val="32"/>
          <w:szCs w:val="32"/>
        </w:rPr>
        <w:t>投入扶贫资金</w:t>
      </w:r>
      <w:r w:rsidRPr="007D589F">
        <w:rPr>
          <w:rFonts w:ascii="Times New Roman" w:eastAsia="仿宋_GB2312" w:hAnsi="Times New Roman" w:cs="Times New Roman"/>
          <w:sz w:val="32"/>
          <w:szCs w:val="32"/>
        </w:rPr>
        <w:t>66788</w:t>
      </w:r>
      <w:r w:rsidRPr="007D589F">
        <w:rPr>
          <w:rFonts w:ascii="Times New Roman" w:eastAsia="仿宋_GB2312" w:hAnsi="Times New Roman" w:cs="Times New Roman"/>
          <w:sz w:val="32"/>
          <w:szCs w:val="32"/>
        </w:rPr>
        <w:t>万元，</w:t>
      </w:r>
      <w:r w:rsidRPr="007D589F">
        <w:rPr>
          <w:rFonts w:ascii="Times New Roman" w:eastAsia="仿宋_GB2312" w:hAnsi="Times New Roman" w:cs="Times New Roman"/>
          <w:kern w:val="0"/>
          <w:sz w:val="32"/>
          <w:szCs w:val="32"/>
        </w:rPr>
        <w:t>全力实施卫生健康、医疗、教育、住房民生工程，补齐民生短板。</w:t>
      </w:r>
      <w:r w:rsidRPr="007D589F">
        <w:rPr>
          <w:rFonts w:ascii="Times New Roman" w:eastAsia="仿宋_GB2312" w:hAnsi="Times New Roman" w:cs="Times New Roman"/>
          <w:sz w:val="32"/>
          <w:szCs w:val="32"/>
        </w:rPr>
        <w:t>统筹整合财政涉农资金</w:t>
      </w:r>
      <w:r w:rsidRPr="007D589F">
        <w:rPr>
          <w:rFonts w:ascii="Times New Roman" w:eastAsia="仿宋_GB2312" w:hAnsi="Times New Roman" w:cs="Times New Roman"/>
          <w:sz w:val="32"/>
          <w:szCs w:val="32"/>
        </w:rPr>
        <w:t>59034</w:t>
      </w:r>
      <w:r w:rsidRPr="007D589F">
        <w:rPr>
          <w:rFonts w:ascii="Times New Roman" w:eastAsia="仿宋_GB2312" w:hAnsi="Times New Roman" w:cs="Times New Roman"/>
          <w:sz w:val="32"/>
          <w:szCs w:val="32"/>
        </w:rPr>
        <w:t>万元</w:t>
      </w:r>
      <w:r w:rsidRPr="007D589F">
        <w:rPr>
          <w:rFonts w:ascii="Times New Roman" w:eastAsia="仿宋_GB2312" w:hAnsi="Times New Roman" w:cs="Times New Roman"/>
          <w:kern w:val="0"/>
          <w:sz w:val="32"/>
          <w:szCs w:val="32"/>
        </w:rPr>
        <w:t>，重点聚焦贫困村基础设施建设和产业发展，支持农田水利、现代农业产业、美丽乡村等项目有效实施</w:t>
      </w:r>
      <w:r w:rsidRPr="007D589F">
        <w:rPr>
          <w:rFonts w:ascii="Times New Roman" w:eastAsia="仿宋_GB2312" w:hAnsi="Times New Roman" w:cs="Times New Roman"/>
          <w:sz w:val="32"/>
          <w:szCs w:val="32"/>
        </w:rPr>
        <w:t>。</w:t>
      </w:r>
      <w:r w:rsidRPr="007D589F">
        <w:rPr>
          <w:rFonts w:ascii="Times New Roman" w:eastAsia="楷体_GB2312" w:hAnsi="Times New Roman" w:cs="Times New Roman"/>
          <w:sz w:val="32"/>
          <w:szCs w:val="32"/>
        </w:rPr>
        <w:t>三是加大资金投入，强力支持打好</w:t>
      </w:r>
      <w:r w:rsidRPr="007D589F">
        <w:rPr>
          <w:rFonts w:ascii="Times New Roman" w:eastAsia="楷体_GB2312" w:hAnsi="Times New Roman" w:cs="Times New Roman"/>
          <w:sz w:val="32"/>
          <w:szCs w:val="32"/>
        </w:rPr>
        <w:t>“</w:t>
      </w:r>
      <w:r w:rsidRPr="007D589F">
        <w:rPr>
          <w:rFonts w:ascii="Times New Roman" w:eastAsia="楷体_GB2312" w:hAnsi="Times New Roman" w:cs="Times New Roman"/>
          <w:sz w:val="32"/>
          <w:szCs w:val="32"/>
        </w:rPr>
        <w:t>大气、水、土壤</w:t>
      </w:r>
      <w:r w:rsidRPr="007D589F">
        <w:rPr>
          <w:rFonts w:ascii="Times New Roman" w:eastAsia="楷体_GB2312" w:hAnsi="Times New Roman" w:cs="Times New Roman"/>
          <w:sz w:val="32"/>
          <w:szCs w:val="32"/>
        </w:rPr>
        <w:t>”</w:t>
      </w:r>
      <w:r w:rsidRPr="007D589F">
        <w:rPr>
          <w:rFonts w:ascii="Times New Roman" w:eastAsia="楷体_GB2312" w:hAnsi="Times New Roman" w:cs="Times New Roman"/>
          <w:sz w:val="32"/>
          <w:szCs w:val="32"/>
        </w:rPr>
        <w:t>环境污染治理攻坚战。</w:t>
      </w:r>
      <w:r w:rsidRPr="007D589F">
        <w:rPr>
          <w:rFonts w:ascii="Times New Roman" w:eastAsia="仿宋_GB2312" w:hAnsi="Times New Roman" w:cs="Times New Roman"/>
          <w:sz w:val="32"/>
          <w:szCs w:val="32"/>
        </w:rPr>
        <w:t>认真贯彻落实区市县打好污染防治攻坚战政策措施，明确重点工作任务和目标，进一步细化工作要求和具体措施，明确完成期限。梳理申报污染防治项目，积极争取自治区环保专项资金，累计拨付各类污染防治资金</w:t>
      </w:r>
      <w:r w:rsidRPr="007D589F">
        <w:rPr>
          <w:rFonts w:ascii="Times New Roman" w:eastAsia="仿宋_GB2312" w:hAnsi="Times New Roman" w:cs="Times New Roman"/>
          <w:sz w:val="32"/>
          <w:szCs w:val="32"/>
        </w:rPr>
        <w:lastRenderedPageBreak/>
        <w:t>19538</w:t>
      </w:r>
      <w:r w:rsidRPr="007D589F">
        <w:rPr>
          <w:rFonts w:ascii="Times New Roman" w:eastAsia="仿宋_GB2312" w:hAnsi="Times New Roman" w:cs="Times New Roman"/>
          <w:sz w:val="32"/>
          <w:szCs w:val="32"/>
        </w:rPr>
        <w:t>万元，支持城乡环境整治和污水处理设施建设，有效改善了我县生态环境。</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仿宋_GB2312" w:hAnsi="Times New Roman" w:cs="Times New Roman"/>
          <w:b/>
          <w:sz w:val="32"/>
          <w:szCs w:val="32"/>
        </w:rPr>
        <w:t>3</w:t>
      </w:r>
      <w:r w:rsidRPr="007D589F">
        <w:rPr>
          <w:rFonts w:ascii="Times New Roman" w:eastAsia="仿宋_GB2312" w:hAnsi="Times New Roman" w:cs="Times New Roman"/>
          <w:b/>
          <w:sz w:val="32"/>
          <w:szCs w:val="32"/>
        </w:rPr>
        <w:t>、着力保障和改善民生，增强人民群众获得感。</w:t>
      </w:r>
      <w:r w:rsidRPr="007D589F">
        <w:rPr>
          <w:rFonts w:ascii="Times New Roman" w:eastAsia="仿宋_GB2312" w:hAnsi="Times New Roman" w:cs="Times New Roman"/>
          <w:sz w:val="32"/>
          <w:szCs w:val="32"/>
        </w:rPr>
        <w:t>进一步加大对社会保障、医疗卫生、教育等民生领域的投入力度。</w:t>
      </w:r>
      <w:r w:rsidRPr="007D589F">
        <w:rPr>
          <w:rFonts w:ascii="Times New Roman" w:eastAsia="仿宋_GB2312" w:hAnsi="Times New Roman" w:cs="Times New Roman"/>
          <w:sz w:val="32"/>
          <w:szCs w:val="32"/>
        </w:rPr>
        <w:t>2019</w:t>
      </w:r>
      <w:r w:rsidRPr="007D589F">
        <w:rPr>
          <w:rFonts w:ascii="Times New Roman" w:eastAsia="仿宋_GB2312" w:hAnsi="Times New Roman" w:cs="Times New Roman"/>
          <w:sz w:val="32"/>
          <w:szCs w:val="32"/>
        </w:rPr>
        <w:t>年全年预计民生支出</w:t>
      </w:r>
      <w:r w:rsidR="008E7F40">
        <w:rPr>
          <w:rFonts w:ascii="Times New Roman" w:eastAsia="仿宋_GB2312" w:hAnsi="Times New Roman" w:cs="Times New Roman" w:hint="eastAsia"/>
          <w:sz w:val="32"/>
          <w:szCs w:val="32"/>
        </w:rPr>
        <w:t>461100</w:t>
      </w:r>
      <w:r w:rsidRPr="007D589F">
        <w:rPr>
          <w:rFonts w:ascii="Times New Roman" w:eastAsia="仿宋_GB2312" w:hAnsi="Times New Roman" w:cs="Times New Roman"/>
          <w:sz w:val="32"/>
          <w:szCs w:val="32"/>
        </w:rPr>
        <w:t>万元，占一般公共预算支出的</w:t>
      </w:r>
      <w:r w:rsidRPr="007D589F">
        <w:rPr>
          <w:rFonts w:ascii="Times New Roman" w:eastAsia="仿宋_GB2312" w:hAnsi="Times New Roman" w:cs="Times New Roman"/>
          <w:sz w:val="32"/>
          <w:szCs w:val="32"/>
        </w:rPr>
        <w:t>83%</w:t>
      </w:r>
      <w:r w:rsidRPr="007D589F">
        <w:rPr>
          <w:rFonts w:ascii="Times New Roman" w:eastAsia="仿宋_GB2312" w:hAnsi="Times New Roman" w:cs="Times New Roman"/>
          <w:sz w:val="32"/>
          <w:szCs w:val="32"/>
        </w:rPr>
        <w:t>，有力保障了各项民生工程的资金需求和民生政策的落实。</w:t>
      </w:r>
      <w:r w:rsidRPr="007D589F">
        <w:rPr>
          <w:rFonts w:ascii="Times New Roman" w:eastAsia="楷体_GB2312" w:hAnsi="Times New Roman" w:cs="Times New Roman"/>
          <w:sz w:val="32"/>
          <w:szCs w:val="32"/>
        </w:rPr>
        <w:t>一是推进教育事业优先发展。</w:t>
      </w:r>
      <w:r w:rsidRPr="007D589F">
        <w:rPr>
          <w:rFonts w:ascii="Times New Roman" w:eastAsia="仿宋_GB2312" w:hAnsi="Times New Roman" w:cs="Times New Roman"/>
          <w:sz w:val="32"/>
          <w:szCs w:val="32"/>
        </w:rPr>
        <w:t>教育支出预计完成</w:t>
      </w:r>
      <w:r w:rsidR="008E7F40">
        <w:rPr>
          <w:rFonts w:ascii="Times New Roman" w:eastAsia="仿宋_GB2312" w:hAnsi="Times New Roman" w:cs="Times New Roman" w:hint="eastAsia"/>
          <w:sz w:val="32"/>
          <w:szCs w:val="32"/>
        </w:rPr>
        <w:t>85053</w:t>
      </w:r>
      <w:r w:rsidRPr="007D589F">
        <w:rPr>
          <w:rFonts w:ascii="Times New Roman" w:eastAsia="仿宋_GB2312" w:hAnsi="Times New Roman" w:cs="Times New Roman"/>
          <w:sz w:val="32"/>
          <w:szCs w:val="32"/>
        </w:rPr>
        <w:t>万元，加快推进教育现代化，促进教育公平，努力办好人民满意的教育。继续深入推进营养改善计划，推进提高农村学校健康水平。落实家庭经济困难学生资助政策。</w:t>
      </w:r>
      <w:r w:rsidRPr="007D589F">
        <w:rPr>
          <w:rFonts w:ascii="Times New Roman" w:eastAsia="楷体_GB2312" w:hAnsi="Times New Roman" w:cs="Times New Roman"/>
          <w:sz w:val="32"/>
          <w:szCs w:val="32"/>
        </w:rPr>
        <w:t>二是支持完善社会保障体系。</w:t>
      </w:r>
      <w:r w:rsidRPr="007D589F">
        <w:rPr>
          <w:rFonts w:ascii="Times New Roman" w:eastAsia="仿宋_GB2312" w:hAnsi="Times New Roman" w:cs="Times New Roman"/>
          <w:sz w:val="32"/>
          <w:szCs w:val="32"/>
        </w:rPr>
        <w:t>支持建设覆盖全民、城乡统筹、权责清晰、保障适度、可持续的多层次社会保障体系，推进社会福利事业发展，完善救助制度，切实支持民政和残疾人事业发展，做好残疾人康复工作。</w:t>
      </w:r>
      <w:r w:rsidRPr="007D589F">
        <w:rPr>
          <w:rFonts w:ascii="Times New Roman" w:eastAsia="楷体_GB2312" w:hAnsi="Times New Roman" w:cs="Times New Roman"/>
          <w:sz w:val="32"/>
          <w:szCs w:val="32"/>
        </w:rPr>
        <w:t>三是深入推进健康同心建设。</w:t>
      </w:r>
      <w:r w:rsidRPr="007D589F">
        <w:rPr>
          <w:rFonts w:ascii="Times New Roman" w:eastAsia="仿宋_GB2312" w:hAnsi="Times New Roman" w:cs="Times New Roman"/>
          <w:sz w:val="32"/>
          <w:szCs w:val="32"/>
        </w:rPr>
        <w:t>卫生健康支出预计完成</w:t>
      </w:r>
      <w:r w:rsidR="008E7F40">
        <w:rPr>
          <w:rFonts w:ascii="Times New Roman" w:eastAsia="仿宋_GB2312" w:hAnsi="Times New Roman" w:cs="Times New Roman" w:hint="eastAsia"/>
          <w:sz w:val="32"/>
          <w:szCs w:val="32"/>
        </w:rPr>
        <w:t>49953</w:t>
      </w:r>
      <w:r w:rsidRPr="007D589F">
        <w:rPr>
          <w:rFonts w:ascii="Times New Roman" w:eastAsia="仿宋_GB2312" w:hAnsi="Times New Roman" w:cs="Times New Roman"/>
          <w:sz w:val="32"/>
          <w:szCs w:val="32"/>
        </w:rPr>
        <w:t>万元，深化医疗卫生体制改革。继续推动分级诊疗制度，落实公立医院取消药品加成财政补偿政策，努力解决看病难、看病贵的问题，减轻群众就医费用负担。落实基层医疗卫生机构多渠道补偿政策，支持所有乡镇卫生院、社区卫生服务站和村卫生室实施国家基本药物制度，落实基本公共卫生服务提标政策，为城乡居民免费提供基本公共服务。持续加大重大疾病防控力度。继续实施贫困群众白内障患者复明、农村</w:t>
      </w:r>
      <w:proofErr w:type="gramStart"/>
      <w:r w:rsidRPr="007D589F">
        <w:rPr>
          <w:rFonts w:ascii="Times New Roman" w:eastAsia="仿宋_GB2312" w:hAnsi="Times New Roman" w:cs="Times New Roman"/>
          <w:sz w:val="32"/>
          <w:szCs w:val="32"/>
        </w:rPr>
        <w:t>妇女两癌筛查</w:t>
      </w:r>
      <w:proofErr w:type="gramEnd"/>
      <w:r w:rsidRPr="007D589F">
        <w:rPr>
          <w:rFonts w:ascii="Times New Roman" w:eastAsia="仿宋_GB2312" w:hAnsi="Times New Roman" w:cs="Times New Roman"/>
          <w:sz w:val="32"/>
          <w:szCs w:val="32"/>
        </w:rPr>
        <w:t>等重大公共卫生项目。支持加强食品药品监管，认真落实食品安全战略。</w:t>
      </w:r>
      <w:r w:rsidRPr="007D589F">
        <w:rPr>
          <w:rFonts w:ascii="Times New Roman" w:eastAsia="楷体_GB2312" w:hAnsi="Times New Roman" w:cs="Times New Roman"/>
          <w:sz w:val="32"/>
          <w:szCs w:val="32"/>
        </w:rPr>
        <w:t>四是坚持就业优先，落实各项就业创业财政政策。</w:t>
      </w:r>
      <w:r w:rsidRPr="007D589F">
        <w:rPr>
          <w:rFonts w:ascii="Times New Roman" w:eastAsia="仿宋_GB2312" w:hAnsi="Times New Roman" w:cs="Times New Roman"/>
          <w:sz w:val="32"/>
          <w:szCs w:val="32"/>
        </w:rPr>
        <w:t>拨付就业资金</w:t>
      </w:r>
      <w:r w:rsidRPr="007D589F">
        <w:rPr>
          <w:rFonts w:ascii="Times New Roman" w:eastAsia="仿宋_GB2312" w:hAnsi="Times New Roman" w:cs="Times New Roman"/>
          <w:sz w:val="32"/>
          <w:szCs w:val="32"/>
        </w:rPr>
        <w:t>3815</w:t>
      </w:r>
      <w:r w:rsidRPr="007D589F">
        <w:rPr>
          <w:rFonts w:ascii="Times New Roman" w:eastAsia="仿宋_GB2312" w:hAnsi="Times New Roman" w:cs="Times New Roman"/>
          <w:sz w:val="32"/>
          <w:szCs w:val="32"/>
        </w:rPr>
        <w:t>万元，重点支持就业培</w:t>
      </w:r>
      <w:r w:rsidRPr="007D589F">
        <w:rPr>
          <w:rFonts w:ascii="Times New Roman" w:eastAsia="仿宋_GB2312" w:hAnsi="Times New Roman" w:cs="Times New Roman"/>
          <w:sz w:val="32"/>
          <w:szCs w:val="32"/>
        </w:rPr>
        <w:lastRenderedPageBreak/>
        <w:t>训补贴、社保补贴、创业补贴发放，以创业带动就业，实现创业富民目标。</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仿宋_GB2312" w:hAnsi="Times New Roman" w:cs="Times New Roman"/>
          <w:b/>
          <w:sz w:val="32"/>
          <w:szCs w:val="32"/>
        </w:rPr>
        <w:t>4</w:t>
      </w:r>
      <w:r w:rsidRPr="007D589F">
        <w:rPr>
          <w:rFonts w:ascii="Times New Roman" w:eastAsia="仿宋_GB2312" w:hAnsi="Times New Roman" w:cs="Times New Roman"/>
          <w:b/>
          <w:sz w:val="32"/>
          <w:szCs w:val="32"/>
        </w:rPr>
        <w:t>、推进财政管理改革，提高理财工作水平。</w:t>
      </w:r>
      <w:r w:rsidRPr="007D589F">
        <w:rPr>
          <w:rFonts w:ascii="Times New Roman" w:eastAsia="楷体_GB2312" w:hAnsi="Times New Roman" w:cs="Times New Roman"/>
          <w:sz w:val="32"/>
          <w:szCs w:val="32"/>
        </w:rPr>
        <w:t>一是围绕规范管理，深化预算管理改革。</w:t>
      </w:r>
      <w:r w:rsidRPr="007D589F">
        <w:rPr>
          <w:rFonts w:ascii="Times New Roman" w:eastAsia="仿宋_GB2312" w:hAnsi="Times New Roman" w:cs="Times New Roman"/>
          <w:sz w:val="32"/>
          <w:szCs w:val="32"/>
        </w:rPr>
        <w:t>围绕建立全面规范、公开透明的预算管理制度目标，坚持</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保重点、控一般、提绩效</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原则，全面落实预算管理制度改革总体要求，着力推进中期财政规划管理，提升预算科学性和前瞻性。健全政府预算体系，加大财政资金统筹力度，不断优化支出结构，提升预算管理绩效，切实提高财政资金使用效益。注重依法理财，严格执行《预算法》等法律法规和财经规章制度。坚持</w:t>
      </w:r>
      <w:proofErr w:type="gramStart"/>
      <w:r w:rsidRPr="007D589F">
        <w:rPr>
          <w:rFonts w:ascii="Times New Roman" w:eastAsia="仿宋_GB2312" w:hAnsi="Times New Roman" w:cs="Times New Roman"/>
          <w:sz w:val="32"/>
          <w:szCs w:val="32"/>
        </w:rPr>
        <w:t>应编尽编</w:t>
      </w:r>
      <w:proofErr w:type="gramEnd"/>
      <w:r w:rsidRPr="007D589F">
        <w:rPr>
          <w:rFonts w:ascii="Times New Roman" w:eastAsia="仿宋_GB2312" w:hAnsi="Times New Roman" w:cs="Times New Roman"/>
          <w:sz w:val="32"/>
          <w:szCs w:val="32"/>
        </w:rPr>
        <w:t>，政府的收入和支出全部纳入预算管理。推动预算编制与盘活存量相结合，加大各项资金的统筹平衡，盘活存量、用好增量、优化结构、保障重点，确保重点领域和重点项目以及县委、县政府重大决策部署的落实。</w:t>
      </w:r>
      <w:r w:rsidRPr="007D589F">
        <w:rPr>
          <w:rFonts w:ascii="Times New Roman" w:eastAsia="楷体_GB2312" w:hAnsi="Times New Roman" w:cs="Times New Roman"/>
          <w:sz w:val="32"/>
          <w:szCs w:val="32"/>
        </w:rPr>
        <w:t>二是加强财政监督管理，推进预算绩效管理。</w:t>
      </w:r>
      <w:r w:rsidRPr="007D589F">
        <w:rPr>
          <w:rFonts w:ascii="Times New Roman" w:eastAsia="仿宋_GB2312" w:hAnsi="Times New Roman" w:cs="Times New Roman"/>
          <w:kern w:val="0"/>
          <w:sz w:val="32"/>
          <w:szCs w:val="32"/>
        </w:rPr>
        <w:t>认真开展扶贫领域腐败和作风问题专项治理、民生资金管理使用监督检查，坚持问题导向，</w:t>
      </w:r>
      <w:proofErr w:type="gramStart"/>
      <w:r w:rsidRPr="007D589F">
        <w:rPr>
          <w:rFonts w:ascii="Times New Roman" w:eastAsia="仿宋_GB2312" w:hAnsi="Times New Roman" w:cs="Times New Roman"/>
          <w:kern w:val="0"/>
          <w:sz w:val="32"/>
          <w:szCs w:val="32"/>
        </w:rPr>
        <w:t>不</w:t>
      </w:r>
      <w:proofErr w:type="gramEnd"/>
      <w:r w:rsidRPr="007D589F">
        <w:rPr>
          <w:rFonts w:ascii="Times New Roman" w:eastAsia="仿宋_GB2312" w:hAnsi="Times New Roman" w:cs="Times New Roman"/>
          <w:kern w:val="0"/>
          <w:sz w:val="32"/>
          <w:szCs w:val="32"/>
        </w:rPr>
        <w:t>走形式不打折扣，细化责任确保检查成效。强化预算绩效管理，加强事前绩效评估、事中监督监管，加大重大专项资金等重点支出绩效评价；严格实行预算安排与预算支出进度、绩效评价结果挂钩机制，强化绩效评价结果运用。</w:t>
      </w:r>
      <w:r w:rsidRPr="007D589F">
        <w:rPr>
          <w:rFonts w:ascii="Times New Roman" w:eastAsia="楷体_GB2312" w:hAnsi="Times New Roman" w:cs="Times New Roman"/>
          <w:sz w:val="32"/>
          <w:szCs w:val="32"/>
        </w:rPr>
        <w:t>三是围绕打造阳光财政，推动预算信息公开。</w:t>
      </w:r>
      <w:r w:rsidRPr="007D589F">
        <w:rPr>
          <w:rFonts w:ascii="Times New Roman" w:eastAsia="仿宋_GB2312" w:hAnsi="Times New Roman" w:cs="Times New Roman"/>
          <w:sz w:val="32"/>
          <w:szCs w:val="32"/>
        </w:rPr>
        <w:t>制订</w:t>
      </w:r>
      <w:r w:rsidRPr="007D589F">
        <w:rPr>
          <w:rFonts w:ascii="Times New Roman" w:eastAsia="仿宋_GB2312" w:hAnsi="Times New Roman" w:cs="Times New Roman"/>
          <w:sz w:val="32"/>
          <w:szCs w:val="32"/>
        </w:rPr>
        <w:t>2019</w:t>
      </w:r>
      <w:r w:rsidRPr="007D589F">
        <w:rPr>
          <w:rFonts w:ascii="Times New Roman" w:eastAsia="仿宋_GB2312" w:hAnsi="Times New Roman" w:cs="Times New Roman"/>
          <w:sz w:val="32"/>
          <w:szCs w:val="32"/>
        </w:rPr>
        <w:t>年预决算信息公开方案，完善预决算公开模板，规范公开内容，明确公开时间，扩大公开范围。按照法定要求，全县</w:t>
      </w:r>
      <w:r w:rsidRPr="007D589F">
        <w:rPr>
          <w:rFonts w:ascii="Times New Roman" w:eastAsia="仿宋_GB2312" w:hAnsi="Times New Roman" w:cs="Times New Roman"/>
          <w:sz w:val="32"/>
          <w:szCs w:val="32"/>
        </w:rPr>
        <w:t>59</w:t>
      </w:r>
      <w:r w:rsidRPr="007D589F">
        <w:rPr>
          <w:rFonts w:ascii="Times New Roman" w:eastAsia="仿宋_GB2312" w:hAnsi="Times New Roman" w:cs="Times New Roman"/>
          <w:sz w:val="32"/>
          <w:szCs w:val="32"/>
        </w:rPr>
        <w:t>个一级预算单位按时公开了</w:t>
      </w:r>
      <w:r w:rsidRPr="007D589F">
        <w:rPr>
          <w:rFonts w:ascii="Times New Roman" w:eastAsia="仿宋_GB2312" w:hAnsi="Times New Roman" w:cs="Times New Roman"/>
          <w:sz w:val="32"/>
          <w:szCs w:val="32"/>
        </w:rPr>
        <w:t>2019</w:t>
      </w:r>
      <w:r w:rsidRPr="007D589F">
        <w:rPr>
          <w:rFonts w:ascii="Times New Roman" w:eastAsia="仿宋_GB2312" w:hAnsi="Times New Roman" w:cs="Times New Roman"/>
          <w:sz w:val="32"/>
          <w:szCs w:val="32"/>
        </w:rPr>
        <w:t>年部门预算及</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三公</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经费、会议费、培训费预算；财政部门公开了</w:t>
      </w:r>
      <w:r w:rsidRPr="007D589F">
        <w:rPr>
          <w:rFonts w:ascii="Times New Roman" w:eastAsia="仿宋_GB2312" w:hAnsi="Times New Roman" w:cs="Times New Roman"/>
          <w:sz w:val="32"/>
          <w:szCs w:val="32"/>
        </w:rPr>
        <w:t>2019</w:t>
      </w:r>
      <w:r w:rsidRPr="007D589F">
        <w:rPr>
          <w:rFonts w:ascii="Times New Roman" w:eastAsia="仿宋_GB2312" w:hAnsi="Times New Roman" w:cs="Times New Roman"/>
          <w:sz w:val="32"/>
          <w:szCs w:val="32"/>
        </w:rPr>
        <w:t>年政</w:t>
      </w:r>
      <w:r w:rsidRPr="007D589F">
        <w:rPr>
          <w:rFonts w:ascii="Times New Roman" w:eastAsia="仿宋_GB2312" w:hAnsi="Times New Roman" w:cs="Times New Roman"/>
          <w:sz w:val="32"/>
          <w:szCs w:val="32"/>
        </w:rPr>
        <w:lastRenderedPageBreak/>
        <w:t>府预算，除涉密信息外，政府预算公开到支出功能分类项级科目。</w:t>
      </w:r>
    </w:p>
    <w:p w:rsidR="000333AB" w:rsidRPr="007D589F" w:rsidRDefault="000333AB" w:rsidP="000333AB">
      <w:pPr>
        <w:spacing w:line="560" w:lineRule="exact"/>
        <w:ind w:firstLineChars="200" w:firstLine="640"/>
        <w:rPr>
          <w:rFonts w:ascii="Times New Roman" w:eastAsia="仿宋_GB2312" w:hAnsi="Times New Roman" w:cs="Times New Roman"/>
          <w:sz w:val="32"/>
          <w:szCs w:val="32"/>
        </w:rPr>
      </w:pPr>
      <w:r w:rsidRPr="007D589F">
        <w:rPr>
          <w:rFonts w:ascii="Times New Roman" w:eastAsia="仿宋_GB2312" w:hAnsi="Times New Roman" w:cs="Times New Roman"/>
          <w:sz w:val="32"/>
          <w:szCs w:val="32"/>
        </w:rPr>
        <w:t>需要说明的是，以上重点方面的财政投入统计，部分项目存在归类口径交叉。同时，全县财政预算执行情况为</w:t>
      </w:r>
      <w:r w:rsidRPr="007D589F">
        <w:rPr>
          <w:rFonts w:ascii="Times New Roman" w:eastAsia="仿宋_GB2312" w:hAnsi="Times New Roman" w:cs="Times New Roman"/>
          <w:sz w:val="32"/>
          <w:szCs w:val="32"/>
        </w:rPr>
        <w:t>2019</w:t>
      </w:r>
      <w:r w:rsidRPr="007D589F">
        <w:rPr>
          <w:rFonts w:ascii="Times New Roman" w:eastAsia="仿宋_GB2312" w:hAnsi="Times New Roman" w:cs="Times New Roman"/>
          <w:sz w:val="32"/>
          <w:szCs w:val="32"/>
        </w:rPr>
        <w:t>年</w:t>
      </w:r>
      <w:r w:rsidRPr="007D589F">
        <w:rPr>
          <w:rFonts w:ascii="Times New Roman" w:eastAsia="仿宋_GB2312" w:hAnsi="Times New Roman" w:cs="Times New Roman"/>
          <w:sz w:val="32"/>
          <w:szCs w:val="32"/>
        </w:rPr>
        <w:t>12</w:t>
      </w:r>
      <w:r w:rsidRPr="007D589F">
        <w:rPr>
          <w:rFonts w:ascii="Times New Roman" w:eastAsia="仿宋_GB2312" w:hAnsi="Times New Roman" w:cs="Times New Roman"/>
          <w:sz w:val="32"/>
          <w:szCs w:val="32"/>
        </w:rPr>
        <w:t>月</w:t>
      </w:r>
      <w:r w:rsidRPr="007D589F">
        <w:rPr>
          <w:rFonts w:ascii="Times New Roman" w:eastAsia="仿宋_GB2312" w:hAnsi="Times New Roman" w:cs="Times New Roman"/>
          <w:sz w:val="32"/>
          <w:szCs w:val="32"/>
        </w:rPr>
        <w:t>2</w:t>
      </w:r>
      <w:r w:rsidR="00555285">
        <w:rPr>
          <w:rFonts w:ascii="Times New Roman" w:eastAsia="仿宋_GB2312" w:hAnsi="Times New Roman" w:cs="Times New Roman" w:hint="eastAsia"/>
          <w:sz w:val="32"/>
          <w:szCs w:val="32"/>
        </w:rPr>
        <w:t>9</w:t>
      </w:r>
      <w:r w:rsidRPr="007D589F">
        <w:rPr>
          <w:rFonts w:ascii="Times New Roman" w:eastAsia="仿宋_GB2312" w:hAnsi="Times New Roman" w:cs="Times New Roman"/>
          <w:sz w:val="32"/>
          <w:szCs w:val="32"/>
        </w:rPr>
        <w:t>日的收支数据，在完成决算审查汇总并与区财政办理结算后将会有一些变化，届时再向县人大常委会报告。</w:t>
      </w:r>
    </w:p>
    <w:p w:rsidR="000333AB" w:rsidRPr="007D589F" w:rsidRDefault="000333AB" w:rsidP="000333AB">
      <w:pPr>
        <w:spacing w:line="560" w:lineRule="exact"/>
        <w:ind w:firstLineChars="200" w:firstLine="640"/>
        <w:rPr>
          <w:rFonts w:ascii="Times New Roman" w:eastAsia="仿宋_GB2312" w:hAnsi="Times New Roman" w:cs="Times New Roman"/>
          <w:sz w:val="32"/>
          <w:szCs w:val="32"/>
        </w:rPr>
      </w:pPr>
      <w:r w:rsidRPr="007D589F">
        <w:rPr>
          <w:rFonts w:ascii="Times New Roman" w:eastAsia="仿宋_GB2312" w:hAnsi="Times New Roman" w:cs="Times New Roman"/>
          <w:sz w:val="32"/>
          <w:szCs w:val="32"/>
        </w:rPr>
        <w:t>2019</w:t>
      </w:r>
      <w:r w:rsidRPr="007D589F">
        <w:rPr>
          <w:rFonts w:ascii="Times New Roman" w:eastAsia="仿宋_GB2312" w:hAnsi="Times New Roman" w:cs="Times New Roman"/>
          <w:sz w:val="32"/>
          <w:szCs w:val="32"/>
        </w:rPr>
        <w:t>年财政工作任务圆满完成，是县委统揽全局、正确领导的结果，是县人大监督指导、县政协支持关心的结果，是全县人民艰苦奋斗、共同努力的结果。同时，我们也清醒地认识到，当前财政工作还面临一些困难和挑战，主要表现在：财政收入持续增长难度加大，财力基础薄弱，主体税源支撑不足，收入结构不优，质量不高；刚性支出、政策性增支因素较多，收支矛盾越发凸显，财政保障压力大；政府性债务风险总体可控，化解债务的压力不断增大；财政支出绩效和财政管理水平有待进一步提升。对于这些问题，我们将认真听取各位代表、委员的意见建议，采取有效措施逐步加以解决。</w:t>
      </w:r>
    </w:p>
    <w:p w:rsidR="000333AB" w:rsidRPr="007D589F" w:rsidRDefault="000333AB" w:rsidP="000333AB">
      <w:pPr>
        <w:spacing w:line="560" w:lineRule="exact"/>
        <w:ind w:firstLineChars="200" w:firstLine="640"/>
        <w:rPr>
          <w:rFonts w:ascii="Times New Roman" w:eastAsia="黑体" w:hAnsi="Times New Roman" w:cs="Times New Roman"/>
          <w:sz w:val="32"/>
          <w:szCs w:val="32"/>
        </w:rPr>
      </w:pPr>
      <w:r w:rsidRPr="007D589F">
        <w:rPr>
          <w:rFonts w:ascii="Times New Roman" w:eastAsia="黑体" w:hAnsi="Times New Roman" w:cs="Times New Roman"/>
          <w:sz w:val="32"/>
          <w:szCs w:val="32"/>
        </w:rPr>
        <w:t>二、</w:t>
      </w:r>
      <w:r w:rsidRPr="007D589F">
        <w:rPr>
          <w:rFonts w:ascii="Times New Roman" w:eastAsia="黑体" w:hAnsi="Times New Roman" w:cs="Times New Roman"/>
          <w:sz w:val="32"/>
          <w:szCs w:val="32"/>
        </w:rPr>
        <w:t>2020</w:t>
      </w:r>
      <w:r w:rsidRPr="007D589F">
        <w:rPr>
          <w:rFonts w:ascii="Times New Roman" w:eastAsia="黑体" w:hAnsi="Times New Roman" w:cs="Times New Roman"/>
          <w:sz w:val="32"/>
          <w:szCs w:val="32"/>
        </w:rPr>
        <w:t>年财政预算（草案）</w:t>
      </w:r>
    </w:p>
    <w:p w:rsidR="000333AB" w:rsidRPr="007D589F" w:rsidRDefault="000333AB" w:rsidP="000333AB">
      <w:pPr>
        <w:spacing w:line="560" w:lineRule="exact"/>
        <w:ind w:firstLineChars="200" w:firstLine="640"/>
        <w:rPr>
          <w:rFonts w:ascii="Times New Roman" w:hAnsi="Times New Roman" w:cs="Times New Roman"/>
          <w:color w:val="333333"/>
          <w:sz w:val="34"/>
          <w:szCs w:val="34"/>
          <w:shd w:val="clear" w:color="auto" w:fill="FFFFFF"/>
        </w:rPr>
      </w:pPr>
      <w:r w:rsidRPr="007D589F">
        <w:rPr>
          <w:rFonts w:ascii="Times New Roman" w:eastAsia="仿宋_GB2312" w:hAnsi="Times New Roman" w:cs="Times New Roman"/>
          <w:sz w:val="32"/>
          <w:szCs w:val="32"/>
        </w:rPr>
        <w:t>2020</w:t>
      </w:r>
      <w:r w:rsidRPr="007D589F">
        <w:rPr>
          <w:rFonts w:ascii="Times New Roman" w:eastAsia="仿宋_GB2312" w:hAnsi="Times New Roman" w:cs="Times New Roman"/>
          <w:sz w:val="32"/>
          <w:szCs w:val="32"/>
        </w:rPr>
        <w:t>年是全面建成小康社会和</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十三五</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规划收官之年</w:t>
      </w:r>
      <w:r w:rsidR="00C46056">
        <w:rPr>
          <w:rFonts w:ascii="Times New Roman" w:eastAsia="仿宋_GB2312" w:hAnsi="Times New Roman" w:cs="Times New Roman" w:hint="eastAsia"/>
          <w:sz w:val="32"/>
          <w:szCs w:val="32"/>
        </w:rPr>
        <w:t>。</w:t>
      </w:r>
      <w:r w:rsidRPr="007D589F">
        <w:rPr>
          <w:rFonts w:ascii="Times New Roman" w:eastAsia="仿宋_GB2312" w:hAnsi="Times New Roman" w:cs="Times New Roman"/>
          <w:sz w:val="32"/>
          <w:szCs w:val="32"/>
        </w:rPr>
        <w:t>我们将坚持以习近平新时代中国特色社会主义思想为指导，全面贯彻落实党的十九大和十九届二中、三中、四中全会精神，</w:t>
      </w:r>
      <w:r w:rsidR="00C46056">
        <w:rPr>
          <w:rFonts w:ascii="Times New Roman" w:eastAsia="仿宋_GB2312" w:hAnsi="Times New Roman" w:cs="Times New Roman" w:hint="eastAsia"/>
          <w:sz w:val="32"/>
          <w:szCs w:val="32"/>
        </w:rPr>
        <w:t>深入</w:t>
      </w:r>
      <w:r w:rsidRPr="007D589F">
        <w:rPr>
          <w:rFonts w:ascii="Times New Roman" w:eastAsia="仿宋_GB2312" w:hAnsi="Times New Roman" w:cs="Times New Roman"/>
          <w:sz w:val="32"/>
          <w:szCs w:val="32"/>
        </w:rPr>
        <w:t>落实自治区党委十二届八次、九次全会精神，按照县委十三届十六次全会部署，</w:t>
      </w:r>
      <w:r w:rsidR="00B5745C">
        <w:rPr>
          <w:rFonts w:ascii="Times New Roman" w:eastAsia="仿宋_GB2312" w:hAnsi="Times New Roman" w:cs="Times New Roman" w:hint="eastAsia"/>
          <w:sz w:val="32"/>
          <w:szCs w:val="32"/>
        </w:rPr>
        <w:t>积极的财政政策要大力提质增效，更加注重结构调整，</w:t>
      </w:r>
      <w:r w:rsidR="00A475C8">
        <w:rPr>
          <w:rFonts w:ascii="Times New Roman" w:eastAsia="仿宋_GB2312" w:hAnsi="Times New Roman" w:cs="Times New Roman" w:hint="eastAsia"/>
          <w:sz w:val="32"/>
          <w:szCs w:val="32"/>
        </w:rPr>
        <w:t>巩固和拓展减税降费成果；认真贯彻“以收定支”的原则，加大优化财政支出结构力度，坚持政府过紧日子，切实做到有保</w:t>
      </w:r>
      <w:r w:rsidR="00A475C8">
        <w:rPr>
          <w:rFonts w:ascii="Times New Roman" w:eastAsia="仿宋_GB2312" w:hAnsi="Times New Roman" w:cs="Times New Roman" w:hint="eastAsia"/>
          <w:sz w:val="32"/>
          <w:szCs w:val="32"/>
        </w:rPr>
        <w:lastRenderedPageBreak/>
        <w:t>有压；用好地方政府专项债券，规范地方政府举债融资行为，防范化解地方政府隐性债务风险；深化财税体制改革，加快建立完善现代财政制度，促进经济社会持续健康发展，确保全面建成小康社会和“十三五”规划圆满收官。</w:t>
      </w:r>
    </w:p>
    <w:p w:rsidR="000333AB" w:rsidRPr="007D589F" w:rsidRDefault="000333AB" w:rsidP="000333AB">
      <w:pPr>
        <w:spacing w:line="560" w:lineRule="exact"/>
        <w:ind w:firstLineChars="200" w:firstLine="643"/>
        <w:rPr>
          <w:rFonts w:ascii="Times New Roman" w:eastAsia="楷体_GB2312" w:hAnsi="Times New Roman" w:cs="Times New Roman"/>
          <w:b/>
          <w:sz w:val="32"/>
          <w:szCs w:val="32"/>
        </w:rPr>
      </w:pPr>
      <w:r w:rsidRPr="007D589F">
        <w:rPr>
          <w:rFonts w:ascii="Times New Roman" w:eastAsia="楷体_GB2312" w:hAnsi="Times New Roman" w:cs="Times New Roman"/>
          <w:b/>
          <w:sz w:val="32"/>
          <w:szCs w:val="32"/>
        </w:rPr>
        <w:t>2020</w:t>
      </w:r>
      <w:r w:rsidRPr="007D589F">
        <w:rPr>
          <w:rFonts w:ascii="Times New Roman" w:eastAsia="楷体_GB2312" w:hAnsi="Times New Roman" w:cs="Times New Roman"/>
          <w:b/>
          <w:sz w:val="32"/>
          <w:szCs w:val="32"/>
        </w:rPr>
        <w:t>年预算编制和财政工作的原则。</w:t>
      </w:r>
      <w:r w:rsidRPr="007D589F">
        <w:rPr>
          <w:rFonts w:ascii="Times New Roman" w:eastAsia="仿宋_GB2312" w:hAnsi="Times New Roman" w:cs="Times New Roman"/>
          <w:b/>
          <w:sz w:val="32"/>
          <w:szCs w:val="32"/>
        </w:rPr>
        <w:t>一是坚持积极稳妥。</w:t>
      </w:r>
      <w:r w:rsidRPr="007D589F">
        <w:rPr>
          <w:rFonts w:ascii="Times New Roman" w:eastAsia="仿宋_GB2312" w:hAnsi="Times New Roman" w:cs="Times New Roman"/>
          <w:sz w:val="32"/>
          <w:szCs w:val="32"/>
        </w:rPr>
        <w:t>综合考虑宏观经济运行态势、减税降费等因素，按照</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实事求是、科学预测</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的原则编制收入预算，收入增长与地区生产总值增长相协调。</w:t>
      </w:r>
      <w:r w:rsidRPr="007D589F">
        <w:rPr>
          <w:rFonts w:ascii="Times New Roman" w:eastAsia="仿宋_GB2312" w:hAnsi="Times New Roman" w:cs="Times New Roman"/>
          <w:b/>
          <w:sz w:val="32"/>
          <w:szCs w:val="32"/>
        </w:rPr>
        <w:t>二是突出保障重点。</w:t>
      </w:r>
      <w:r w:rsidRPr="007D589F">
        <w:rPr>
          <w:rFonts w:ascii="Times New Roman" w:eastAsia="仿宋_GB2312" w:hAnsi="Times New Roman" w:cs="Times New Roman"/>
          <w:sz w:val="32"/>
          <w:szCs w:val="32"/>
        </w:rPr>
        <w:t>坚决按照</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保工资、保运转、保基本民生</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的要求，多渠道筹集资金，集中财力办好大事要事。</w:t>
      </w:r>
      <w:r w:rsidRPr="007D589F">
        <w:rPr>
          <w:rFonts w:ascii="Times New Roman" w:eastAsia="仿宋_GB2312" w:hAnsi="Times New Roman" w:cs="Times New Roman"/>
          <w:b/>
          <w:sz w:val="32"/>
          <w:szCs w:val="32"/>
        </w:rPr>
        <w:t>三是厉行勤俭节约。</w:t>
      </w:r>
      <w:r w:rsidRPr="007D589F">
        <w:rPr>
          <w:rFonts w:ascii="Times New Roman" w:eastAsia="仿宋_GB2312" w:hAnsi="Times New Roman" w:cs="Times New Roman"/>
          <w:sz w:val="32"/>
          <w:szCs w:val="32"/>
        </w:rPr>
        <w:t>坚持</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从紧编预算，从严控支出</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，部门预算实行项目支出按额度总控、具体项目</w:t>
      </w:r>
      <w:proofErr w:type="gramStart"/>
      <w:r w:rsidRPr="007D589F">
        <w:rPr>
          <w:rFonts w:ascii="Times New Roman" w:eastAsia="仿宋_GB2312" w:hAnsi="Times New Roman" w:cs="Times New Roman"/>
          <w:sz w:val="32"/>
          <w:szCs w:val="32"/>
        </w:rPr>
        <w:t>按零基编制</w:t>
      </w:r>
      <w:proofErr w:type="gramEnd"/>
      <w:r w:rsidRPr="007D589F">
        <w:rPr>
          <w:rFonts w:ascii="Times New Roman" w:eastAsia="仿宋_GB2312" w:hAnsi="Times New Roman" w:cs="Times New Roman"/>
          <w:sz w:val="32"/>
          <w:szCs w:val="32"/>
        </w:rPr>
        <w:t>的方法，严格控制除刚性和重点项目支出外的一般性支出增加，依规有效盘活存量资金。</w:t>
      </w:r>
      <w:r w:rsidRPr="007D589F">
        <w:rPr>
          <w:rFonts w:ascii="Times New Roman" w:eastAsia="仿宋_GB2312" w:hAnsi="Times New Roman" w:cs="Times New Roman"/>
          <w:b/>
          <w:sz w:val="32"/>
          <w:szCs w:val="32"/>
        </w:rPr>
        <w:t>四是加强风险防范。</w:t>
      </w:r>
      <w:r w:rsidRPr="007D589F">
        <w:rPr>
          <w:rFonts w:ascii="Times New Roman" w:eastAsia="仿宋_GB2312" w:hAnsi="Times New Roman" w:cs="Times New Roman"/>
          <w:sz w:val="32"/>
          <w:szCs w:val="32"/>
        </w:rPr>
        <w:t>严肃财经纪律，规范政府举债融资机制，坚决遏制隐性债务增量，积极稳妥化解存量，采取有效措施防范金融风险向财政传导，坚决守住不发生区域性系统性风险底线。</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楷体_GB2312" w:hAnsi="Times New Roman" w:cs="Times New Roman"/>
          <w:b/>
          <w:snapToGrid w:val="0"/>
          <w:kern w:val="0"/>
          <w:sz w:val="32"/>
          <w:szCs w:val="32"/>
        </w:rPr>
        <w:t>2020</w:t>
      </w:r>
      <w:r w:rsidRPr="007D589F">
        <w:rPr>
          <w:rFonts w:ascii="Times New Roman" w:eastAsia="楷体_GB2312" w:hAnsi="Times New Roman" w:cs="Times New Roman"/>
          <w:b/>
          <w:snapToGrid w:val="0"/>
          <w:kern w:val="0"/>
          <w:sz w:val="32"/>
          <w:szCs w:val="32"/>
        </w:rPr>
        <w:t>年财政收支形势分析。</w:t>
      </w:r>
      <w:r w:rsidRPr="007D589F">
        <w:rPr>
          <w:rFonts w:ascii="Times New Roman" w:eastAsia="仿宋_GB2312" w:hAnsi="Times New Roman" w:cs="Times New Roman"/>
          <w:b/>
          <w:sz w:val="32"/>
          <w:szCs w:val="32"/>
        </w:rPr>
        <w:t>财政收入方面：</w:t>
      </w:r>
      <w:r w:rsidRPr="007D589F">
        <w:rPr>
          <w:rFonts w:ascii="Times New Roman" w:eastAsia="仿宋_GB2312" w:hAnsi="Times New Roman" w:cs="Times New Roman"/>
          <w:sz w:val="32"/>
          <w:szCs w:val="32"/>
        </w:rPr>
        <w:t>2020</w:t>
      </w:r>
      <w:r w:rsidRPr="007D589F">
        <w:rPr>
          <w:rFonts w:ascii="Times New Roman" w:eastAsia="仿宋_GB2312" w:hAnsi="Times New Roman" w:cs="Times New Roman"/>
          <w:sz w:val="32"/>
          <w:szCs w:val="32"/>
        </w:rPr>
        <w:t>年全县经济发展向好的基本面没有改变。认真贯彻落实自治区党委十二届八次</w:t>
      </w:r>
      <w:r w:rsidR="00A475C8">
        <w:rPr>
          <w:rFonts w:ascii="Times New Roman" w:eastAsia="仿宋_GB2312" w:hAnsi="Times New Roman" w:cs="Times New Roman" w:hint="eastAsia"/>
          <w:sz w:val="32"/>
          <w:szCs w:val="32"/>
        </w:rPr>
        <w:t>、九次</w:t>
      </w:r>
      <w:r w:rsidRPr="007D589F">
        <w:rPr>
          <w:rFonts w:ascii="Times New Roman" w:eastAsia="仿宋_GB2312" w:hAnsi="Times New Roman" w:cs="Times New Roman"/>
          <w:sz w:val="32"/>
          <w:szCs w:val="32"/>
        </w:rPr>
        <w:t>全会精神将对深化改革、促进经济发展形成内生动力，乡村振兴、巩固脱贫成果、</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放管服</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和供给侧结构性改革等国家和自治区重大政策交汇叠加，全县经济发展有一定的潜力和空间。但发展面临的国内条件都在发生深刻而复杂的变化，经济面临较大下行压力。全面落实减税降费政策，财政增收压力进一步加大。</w:t>
      </w:r>
      <w:r w:rsidRPr="007D589F">
        <w:rPr>
          <w:rFonts w:ascii="Times New Roman" w:eastAsia="仿宋_GB2312" w:hAnsi="Times New Roman" w:cs="Times New Roman"/>
          <w:b/>
          <w:sz w:val="32"/>
          <w:szCs w:val="32"/>
        </w:rPr>
        <w:lastRenderedPageBreak/>
        <w:t>财政支出方面：</w:t>
      </w:r>
      <w:r w:rsidRPr="007D589F">
        <w:rPr>
          <w:rFonts w:ascii="Times New Roman" w:eastAsia="仿宋_GB2312" w:hAnsi="Times New Roman" w:cs="Times New Roman"/>
          <w:sz w:val="32"/>
          <w:szCs w:val="32"/>
        </w:rPr>
        <w:t>财政必保支出较多，</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保工资、保运转、保基本民生</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、政府债务还本付息等方面支出刚性较强，教育文化、卫生健康、社会保障等基本公共服务需求旺盛，财政支出安排和收支平衡难度进一步加大。</w:t>
      </w:r>
    </w:p>
    <w:p w:rsidR="000333AB" w:rsidRPr="007D589F" w:rsidRDefault="000333AB" w:rsidP="000333AB">
      <w:pPr>
        <w:spacing w:line="560" w:lineRule="exact"/>
        <w:ind w:firstLineChars="200" w:firstLine="640"/>
        <w:rPr>
          <w:rFonts w:ascii="Times New Roman" w:eastAsia="仿宋_GB2312" w:hAnsi="Times New Roman" w:cs="Times New Roman"/>
          <w:sz w:val="32"/>
          <w:szCs w:val="32"/>
        </w:rPr>
      </w:pPr>
      <w:r w:rsidRPr="007D589F">
        <w:rPr>
          <w:rFonts w:ascii="Times New Roman" w:eastAsia="仿宋_GB2312" w:hAnsi="Times New Roman" w:cs="Times New Roman"/>
          <w:sz w:val="32"/>
          <w:szCs w:val="32"/>
        </w:rPr>
        <w:t>综合判断，</w:t>
      </w:r>
      <w:r w:rsidRPr="007D589F">
        <w:rPr>
          <w:rFonts w:ascii="Times New Roman" w:eastAsia="仿宋_GB2312" w:hAnsi="Times New Roman" w:cs="Times New Roman"/>
          <w:sz w:val="32"/>
          <w:szCs w:val="32"/>
        </w:rPr>
        <w:t>2020</w:t>
      </w:r>
      <w:r w:rsidRPr="007D589F">
        <w:rPr>
          <w:rFonts w:ascii="Times New Roman" w:eastAsia="仿宋_GB2312" w:hAnsi="Times New Roman" w:cs="Times New Roman"/>
          <w:sz w:val="32"/>
          <w:szCs w:val="32"/>
        </w:rPr>
        <w:t>年全县收支安排采取紧平衡策略。收入预算充分考虑经济运行和减税降</w:t>
      </w:r>
      <w:proofErr w:type="gramStart"/>
      <w:r w:rsidRPr="007D589F">
        <w:rPr>
          <w:rFonts w:ascii="Times New Roman" w:eastAsia="仿宋_GB2312" w:hAnsi="Times New Roman" w:cs="Times New Roman"/>
          <w:sz w:val="32"/>
          <w:szCs w:val="32"/>
        </w:rPr>
        <w:t>费政策</w:t>
      </w:r>
      <w:proofErr w:type="gramEnd"/>
      <w:r w:rsidRPr="007D589F">
        <w:rPr>
          <w:rFonts w:ascii="Times New Roman" w:eastAsia="仿宋_GB2312" w:hAnsi="Times New Roman" w:cs="Times New Roman"/>
          <w:sz w:val="32"/>
          <w:szCs w:val="32"/>
        </w:rPr>
        <w:t>等因素的影响，收入略低于经济增长，按</w:t>
      </w:r>
      <w:r w:rsidR="00A475C8">
        <w:rPr>
          <w:rFonts w:ascii="Times New Roman" w:eastAsia="仿宋_GB2312" w:hAnsi="Times New Roman" w:cs="Times New Roman" w:hint="eastAsia"/>
          <w:sz w:val="32"/>
          <w:szCs w:val="32"/>
        </w:rPr>
        <w:t>4.4</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的增速安排。支出安排牢固树立政府过</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紧日子</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的思想，统筹好</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三本预算</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财力，认真落实</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保工资、保运转、保基本民生</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的要求，把有限的财政资金用在增强发展后劲和支持改善民生上。</w:t>
      </w:r>
    </w:p>
    <w:p w:rsidR="000333AB" w:rsidRPr="007D589F" w:rsidRDefault="000333AB" w:rsidP="000333AB">
      <w:pPr>
        <w:spacing w:line="560" w:lineRule="exact"/>
        <w:ind w:firstLineChars="200" w:firstLine="643"/>
        <w:rPr>
          <w:rFonts w:ascii="Times New Roman" w:eastAsia="仿宋_GB2312" w:hAnsi="Times New Roman" w:cs="Times New Roman"/>
          <w:snapToGrid w:val="0"/>
          <w:kern w:val="0"/>
          <w:sz w:val="32"/>
          <w:szCs w:val="32"/>
        </w:rPr>
      </w:pPr>
      <w:r w:rsidRPr="007D589F">
        <w:rPr>
          <w:rFonts w:ascii="Times New Roman" w:eastAsia="楷体_GB2312" w:hAnsi="Times New Roman" w:cs="Times New Roman"/>
          <w:b/>
          <w:sz w:val="32"/>
          <w:szCs w:val="32"/>
        </w:rPr>
        <w:t>（一）一般公共预算。</w:t>
      </w:r>
      <w:r w:rsidRPr="007D589F">
        <w:rPr>
          <w:rFonts w:ascii="Times New Roman" w:eastAsia="仿宋_GB2312" w:hAnsi="Times New Roman" w:cs="Times New Roman"/>
          <w:snapToGrid w:val="0"/>
          <w:kern w:val="0"/>
          <w:sz w:val="32"/>
          <w:szCs w:val="32"/>
        </w:rPr>
        <w:t>全县一般公共预算收入安排</w:t>
      </w:r>
      <w:r w:rsidR="00D64392">
        <w:rPr>
          <w:rFonts w:ascii="Times New Roman" w:eastAsia="仿宋_GB2312" w:hAnsi="Times New Roman" w:cs="Times New Roman" w:hint="eastAsia"/>
          <w:snapToGrid w:val="0"/>
          <w:kern w:val="0"/>
          <w:sz w:val="32"/>
          <w:szCs w:val="32"/>
        </w:rPr>
        <w:t>29500</w:t>
      </w:r>
      <w:r w:rsidRPr="007D589F">
        <w:rPr>
          <w:rFonts w:ascii="Times New Roman" w:eastAsia="仿宋_GB2312" w:hAnsi="Times New Roman" w:cs="Times New Roman"/>
          <w:snapToGrid w:val="0"/>
          <w:kern w:val="0"/>
          <w:sz w:val="32"/>
          <w:szCs w:val="32"/>
        </w:rPr>
        <w:t>万元，比上年</w:t>
      </w:r>
      <w:r w:rsidR="00D64392">
        <w:rPr>
          <w:rFonts w:ascii="Times New Roman" w:eastAsia="仿宋_GB2312" w:hAnsi="Times New Roman" w:cs="Times New Roman" w:hint="eastAsia"/>
          <w:snapToGrid w:val="0"/>
          <w:kern w:val="0"/>
          <w:sz w:val="32"/>
          <w:szCs w:val="32"/>
        </w:rPr>
        <w:t>预计完成数增长</w:t>
      </w:r>
      <w:r w:rsidR="00D64392">
        <w:rPr>
          <w:rFonts w:ascii="Times New Roman" w:eastAsia="仿宋_GB2312" w:hAnsi="Times New Roman" w:cs="Times New Roman" w:hint="eastAsia"/>
          <w:snapToGrid w:val="0"/>
          <w:kern w:val="0"/>
          <w:sz w:val="32"/>
          <w:szCs w:val="32"/>
        </w:rPr>
        <w:t>4.4</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（税收收入安排</w:t>
      </w:r>
      <w:r w:rsidR="00D64392">
        <w:rPr>
          <w:rFonts w:ascii="Times New Roman" w:eastAsia="仿宋_GB2312" w:hAnsi="Times New Roman" w:cs="Times New Roman" w:hint="eastAsia"/>
          <w:snapToGrid w:val="0"/>
          <w:kern w:val="0"/>
          <w:sz w:val="32"/>
          <w:szCs w:val="32"/>
        </w:rPr>
        <w:t>21440</w:t>
      </w:r>
      <w:r w:rsidRPr="007D589F">
        <w:rPr>
          <w:rFonts w:ascii="Times New Roman" w:eastAsia="仿宋_GB2312" w:hAnsi="Times New Roman" w:cs="Times New Roman"/>
          <w:snapToGrid w:val="0"/>
          <w:kern w:val="0"/>
          <w:sz w:val="32"/>
          <w:szCs w:val="32"/>
        </w:rPr>
        <w:t>万元，比上年</w:t>
      </w:r>
      <w:r w:rsidR="00D64392">
        <w:rPr>
          <w:rFonts w:ascii="Times New Roman" w:eastAsia="仿宋_GB2312" w:hAnsi="Times New Roman" w:cs="Times New Roman" w:hint="eastAsia"/>
          <w:snapToGrid w:val="0"/>
          <w:kern w:val="0"/>
          <w:sz w:val="32"/>
          <w:szCs w:val="32"/>
        </w:rPr>
        <w:t>预计完成数</w:t>
      </w:r>
      <w:r w:rsidRPr="007D589F">
        <w:rPr>
          <w:rFonts w:ascii="Times New Roman" w:eastAsia="仿宋_GB2312" w:hAnsi="Times New Roman" w:cs="Times New Roman"/>
          <w:snapToGrid w:val="0"/>
          <w:kern w:val="0"/>
          <w:sz w:val="32"/>
          <w:szCs w:val="32"/>
        </w:rPr>
        <w:t>增长</w:t>
      </w:r>
      <w:r w:rsidR="00D64392">
        <w:rPr>
          <w:rFonts w:ascii="Times New Roman" w:eastAsia="仿宋_GB2312" w:hAnsi="Times New Roman" w:cs="Times New Roman" w:hint="eastAsia"/>
          <w:snapToGrid w:val="0"/>
          <w:kern w:val="0"/>
          <w:sz w:val="32"/>
          <w:szCs w:val="32"/>
        </w:rPr>
        <w:t>5.7</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；非税收</w:t>
      </w:r>
      <w:proofErr w:type="gramStart"/>
      <w:r w:rsidRPr="007D589F">
        <w:rPr>
          <w:rFonts w:ascii="Times New Roman" w:eastAsia="仿宋_GB2312" w:hAnsi="Times New Roman" w:cs="Times New Roman"/>
          <w:snapToGrid w:val="0"/>
          <w:kern w:val="0"/>
          <w:sz w:val="32"/>
          <w:szCs w:val="32"/>
        </w:rPr>
        <w:t>入安排</w:t>
      </w:r>
      <w:proofErr w:type="gramEnd"/>
      <w:r w:rsidR="00D64392">
        <w:rPr>
          <w:rFonts w:ascii="Times New Roman" w:eastAsia="仿宋_GB2312" w:hAnsi="Times New Roman" w:cs="Times New Roman" w:hint="eastAsia"/>
          <w:snapToGrid w:val="0"/>
          <w:kern w:val="0"/>
          <w:sz w:val="32"/>
          <w:szCs w:val="32"/>
        </w:rPr>
        <w:t>8060</w:t>
      </w:r>
      <w:r w:rsidRPr="007D589F">
        <w:rPr>
          <w:rFonts w:ascii="Times New Roman" w:eastAsia="仿宋_GB2312" w:hAnsi="Times New Roman" w:cs="Times New Roman"/>
          <w:snapToGrid w:val="0"/>
          <w:kern w:val="0"/>
          <w:sz w:val="32"/>
          <w:szCs w:val="32"/>
        </w:rPr>
        <w:t>万元，比上年</w:t>
      </w:r>
      <w:r w:rsidR="00D64392">
        <w:rPr>
          <w:rFonts w:ascii="Times New Roman" w:eastAsia="仿宋_GB2312" w:hAnsi="Times New Roman" w:cs="Times New Roman" w:hint="eastAsia"/>
          <w:snapToGrid w:val="0"/>
          <w:kern w:val="0"/>
          <w:sz w:val="32"/>
          <w:szCs w:val="32"/>
        </w:rPr>
        <w:t>预计完成数</w:t>
      </w:r>
      <w:r w:rsidRPr="007D589F">
        <w:rPr>
          <w:rFonts w:ascii="Times New Roman" w:eastAsia="仿宋_GB2312" w:hAnsi="Times New Roman" w:cs="Times New Roman"/>
          <w:snapToGrid w:val="0"/>
          <w:kern w:val="0"/>
          <w:sz w:val="32"/>
          <w:szCs w:val="32"/>
        </w:rPr>
        <w:t>增长</w:t>
      </w:r>
      <w:r w:rsidR="00D64392">
        <w:rPr>
          <w:rFonts w:ascii="Times New Roman" w:eastAsia="仿宋_GB2312" w:hAnsi="Times New Roman" w:cs="Times New Roman" w:hint="eastAsia"/>
          <w:snapToGrid w:val="0"/>
          <w:kern w:val="0"/>
          <w:sz w:val="32"/>
          <w:szCs w:val="32"/>
        </w:rPr>
        <w:t>1</w:t>
      </w:r>
      <w:r w:rsidRPr="007D589F">
        <w:rPr>
          <w:rFonts w:ascii="Times New Roman" w:eastAsia="仿宋_GB2312" w:hAnsi="Times New Roman" w:cs="Times New Roman"/>
          <w:snapToGrid w:val="0"/>
          <w:kern w:val="0"/>
          <w:sz w:val="32"/>
          <w:szCs w:val="32"/>
        </w:rPr>
        <w:t>%</w:t>
      </w:r>
      <w:r w:rsidRPr="007D589F">
        <w:rPr>
          <w:rFonts w:ascii="Times New Roman" w:eastAsia="仿宋_GB2312" w:hAnsi="Times New Roman" w:cs="Times New Roman"/>
          <w:snapToGrid w:val="0"/>
          <w:kern w:val="0"/>
          <w:sz w:val="32"/>
          <w:szCs w:val="32"/>
        </w:rPr>
        <w:t>）。自治区下达转移支付</w:t>
      </w:r>
      <w:r w:rsidRPr="007D589F">
        <w:rPr>
          <w:rFonts w:ascii="Times New Roman" w:eastAsia="仿宋_GB2312" w:hAnsi="Times New Roman" w:cs="Times New Roman"/>
          <w:snapToGrid w:val="0"/>
          <w:kern w:val="0"/>
          <w:sz w:val="32"/>
          <w:szCs w:val="32"/>
        </w:rPr>
        <w:t>318263</w:t>
      </w:r>
      <w:r w:rsidRPr="007D589F">
        <w:rPr>
          <w:rFonts w:ascii="Times New Roman" w:eastAsia="仿宋_GB2312" w:hAnsi="Times New Roman" w:cs="Times New Roman"/>
          <w:snapToGrid w:val="0"/>
          <w:kern w:val="0"/>
          <w:sz w:val="32"/>
          <w:szCs w:val="32"/>
        </w:rPr>
        <w:t>万元，较上年预算增长</w:t>
      </w:r>
      <w:r w:rsidRPr="007D589F">
        <w:rPr>
          <w:rFonts w:ascii="Times New Roman" w:eastAsia="仿宋_GB2312" w:hAnsi="Times New Roman" w:cs="Times New Roman"/>
          <w:snapToGrid w:val="0"/>
          <w:kern w:val="0"/>
          <w:sz w:val="32"/>
          <w:szCs w:val="32"/>
        </w:rPr>
        <w:t>15.6%</w:t>
      </w:r>
      <w:r w:rsidRPr="007D589F">
        <w:rPr>
          <w:rFonts w:ascii="Times New Roman" w:eastAsia="仿宋_GB2312" w:hAnsi="Times New Roman" w:cs="Times New Roman"/>
          <w:snapToGrid w:val="0"/>
          <w:kern w:val="0"/>
          <w:sz w:val="32"/>
          <w:szCs w:val="32"/>
        </w:rPr>
        <w:t>。全县一般公共预算支出安排</w:t>
      </w:r>
      <w:r w:rsidR="004804E2">
        <w:rPr>
          <w:rFonts w:ascii="Times New Roman" w:eastAsia="仿宋_GB2312" w:hAnsi="Times New Roman" w:cs="Times New Roman" w:hint="eastAsia"/>
          <w:snapToGrid w:val="0"/>
          <w:kern w:val="0"/>
          <w:sz w:val="32"/>
          <w:szCs w:val="32"/>
        </w:rPr>
        <w:t>338363</w:t>
      </w:r>
      <w:r w:rsidRPr="007D589F">
        <w:rPr>
          <w:rFonts w:ascii="Times New Roman" w:eastAsia="仿宋_GB2312" w:hAnsi="Times New Roman" w:cs="Times New Roman"/>
          <w:snapToGrid w:val="0"/>
          <w:kern w:val="0"/>
          <w:sz w:val="32"/>
          <w:szCs w:val="32"/>
        </w:rPr>
        <w:t>万元。一般公共服务支出</w:t>
      </w:r>
      <w:r w:rsidRPr="007D589F">
        <w:rPr>
          <w:rFonts w:ascii="Times New Roman" w:eastAsia="仿宋_GB2312" w:hAnsi="Times New Roman" w:cs="Times New Roman"/>
          <w:snapToGrid w:val="0"/>
          <w:kern w:val="0"/>
          <w:sz w:val="32"/>
          <w:szCs w:val="32"/>
        </w:rPr>
        <w:t>228</w:t>
      </w:r>
      <w:r w:rsidR="00D64392">
        <w:rPr>
          <w:rFonts w:ascii="Times New Roman" w:eastAsia="仿宋_GB2312" w:hAnsi="Times New Roman" w:cs="Times New Roman" w:hint="eastAsia"/>
          <w:snapToGrid w:val="0"/>
          <w:kern w:val="0"/>
          <w:sz w:val="32"/>
          <w:szCs w:val="32"/>
        </w:rPr>
        <w:t>76</w:t>
      </w:r>
      <w:r w:rsidRPr="007D589F">
        <w:rPr>
          <w:rFonts w:ascii="Times New Roman" w:eastAsia="仿宋_GB2312" w:hAnsi="Times New Roman" w:cs="Times New Roman"/>
          <w:snapToGrid w:val="0"/>
          <w:kern w:val="0"/>
          <w:sz w:val="32"/>
          <w:szCs w:val="32"/>
        </w:rPr>
        <w:t>万元，公共安全支出</w:t>
      </w:r>
      <w:r w:rsidRPr="007D589F">
        <w:rPr>
          <w:rFonts w:ascii="Times New Roman" w:eastAsia="仿宋_GB2312" w:hAnsi="Times New Roman" w:cs="Times New Roman"/>
          <w:snapToGrid w:val="0"/>
          <w:kern w:val="0"/>
          <w:sz w:val="32"/>
          <w:szCs w:val="32"/>
        </w:rPr>
        <w:t>1128</w:t>
      </w:r>
      <w:r w:rsidR="00D64392">
        <w:rPr>
          <w:rFonts w:ascii="Times New Roman" w:eastAsia="仿宋_GB2312" w:hAnsi="Times New Roman" w:cs="Times New Roman" w:hint="eastAsia"/>
          <w:snapToGrid w:val="0"/>
          <w:kern w:val="0"/>
          <w:sz w:val="32"/>
          <w:szCs w:val="32"/>
        </w:rPr>
        <w:t>2</w:t>
      </w:r>
      <w:r w:rsidRPr="007D589F">
        <w:rPr>
          <w:rFonts w:ascii="Times New Roman" w:eastAsia="仿宋_GB2312" w:hAnsi="Times New Roman" w:cs="Times New Roman"/>
          <w:snapToGrid w:val="0"/>
          <w:kern w:val="0"/>
          <w:sz w:val="32"/>
          <w:szCs w:val="32"/>
        </w:rPr>
        <w:t>万元，教育支出</w:t>
      </w:r>
      <w:r w:rsidRPr="007D589F">
        <w:rPr>
          <w:rFonts w:ascii="Times New Roman" w:eastAsia="仿宋_GB2312" w:hAnsi="Times New Roman" w:cs="Times New Roman"/>
          <w:snapToGrid w:val="0"/>
          <w:kern w:val="0"/>
          <w:sz w:val="32"/>
          <w:szCs w:val="32"/>
        </w:rPr>
        <w:t>43</w:t>
      </w:r>
      <w:r w:rsidR="00D64392">
        <w:rPr>
          <w:rFonts w:ascii="Times New Roman" w:eastAsia="仿宋_GB2312" w:hAnsi="Times New Roman" w:cs="Times New Roman" w:hint="eastAsia"/>
          <w:snapToGrid w:val="0"/>
          <w:kern w:val="0"/>
          <w:sz w:val="32"/>
          <w:szCs w:val="32"/>
        </w:rPr>
        <w:t>715</w:t>
      </w:r>
      <w:r w:rsidRPr="007D589F">
        <w:rPr>
          <w:rFonts w:ascii="Times New Roman" w:eastAsia="仿宋_GB2312" w:hAnsi="Times New Roman" w:cs="Times New Roman"/>
          <w:snapToGrid w:val="0"/>
          <w:kern w:val="0"/>
          <w:sz w:val="32"/>
          <w:szCs w:val="32"/>
        </w:rPr>
        <w:t>万元，社会保障和就业支出</w:t>
      </w:r>
      <w:r w:rsidRPr="007D589F">
        <w:rPr>
          <w:rFonts w:ascii="Times New Roman" w:eastAsia="仿宋_GB2312" w:hAnsi="Times New Roman" w:cs="Times New Roman"/>
          <w:snapToGrid w:val="0"/>
          <w:kern w:val="0"/>
          <w:sz w:val="32"/>
          <w:szCs w:val="32"/>
        </w:rPr>
        <w:t>51945</w:t>
      </w:r>
      <w:r w:rsidRPr="007D589F">
        <w:rPr>
          <w:rFonts w:ascii="Times New Roman" w:eastAsia="仿宋_GB2312" w:hAnsi="Times New Roman" w:cs="Times New Roman"/>
          <w:snapToGrid w:val="0"/>
          <w:kern w:val="0"/>
          <w:sz w:val="32"/>
          <w:szCs w:val="32"/>
        </w:rPr>
        <w:t>元，卫生健康支出</w:t>
      </w:r>
      <w:r w:rsidRPr="007D589F">
        <w:rPr>
          <w:rFonts w:ascii="Times New Roman" w:eastAsia="仿宋_GB2312" w:hAnsi="Times New Roman" w:cs="Times New Roman"/>
          <w:snapToGrid w:val="0"/>
          <w:kern w:val="0"/>
          <w:sz w:val="32"/>
          <w:szCs w:val="32"/>
        </w:rPr>
        <w:t>32081</w:t>
      </w:r>
      <w:r w:rsidRPr="007D589F">
        <w:rPr>
          <w:rFonts w:ascii="Times New Roman" w:eastAsia="仿宋_GB2312" w:hAnsi="Times New Roman" w:cs="Times New Roman"/>
          <w:snapToGrid w:val="0"/>
          <w:kern w:val="0"/>
          <w:sz w:val="32"/>
          <w:szCs w:val="32"/>
        </w:rPr>
        <w:t>万元，城乡社区事务支出</w:t>
      </w:r>
      <w:r w:rsidRPr="007D589F">
        <w:rPr>
          <w:rFonts w:ascii="Times New Roman" w:eastAsia="仿宋_GB2312" w:hAnsi="Times New Roman" w:cs="Times New Roman"/>
          <w:snapToGrid w:val="0"/>
          <w:kern w:val="0"/>
          <w:sz w:val="32"/>
          <w:szCs w:val="32"/>
        </w:rPr>
        <w:t>27568</w:t>
      </w:r>
      <w:r w:rsidRPr="007D589F">
        <w:rPr>
          <w:rFonts w:ascii="Times New Roman" w:eastAsia="仿宋_GB2312" w:hAnsi="Times New Roman" w:cs="Times New Roman"/>
          <w:snapToGrid w:val="0"/>
          <w:kern w:val="0"/>
          <w:sz w:val="32"/>
          <w:szCs w:val="32"/>
        </w:rPr>
        <w:t>万元，农林水事务支出</w:t>
      </w:r>
      <w:r w:rsidRPr="007D589F">
        <w:rPr>
          <w:rFonts w:ascii="Times New Roman" w:eastAsia="仿宋_GB2312" w:hAnsi="Times New Roman" w:cs="Times New Roman"/>
          <w:snapToGrid w:val="0"/>
          <w:kern w:val="0"/>
          <w:sz w:val="32"/>
          <w:szCs w:val="32"/>
        </w:rPr>
        <w:t>9033</w:t>
      </w:r>
      <w:r w:rsidR="00D64392">
        <w:rPr>
          <w:rFonts w:ascii="Times New Roman" w:eastAsia="仿宋_GB2312" w:hAnsi="Times New Roman" w:cs="Times New Roman" w:hint="eastAsia"/>
          <w:snapToGrid w:val="0"/>
          <w:kern w:val="0"/>
          <w:sz w:val="32"/>
          <w:szCs w:val="32"/>
        </w:rPr>
        <w:t>7</w:t>
      </w:r>
      <w:r w:rsidRPr="007D589F">
        <w:rPr>
          <w:rFonts w:ascii="Times New Roman" w:eastAsia="仿宋_GB2312" w:hAnsi="Times New Roman" w:cs="Times New Roman"/>
          <w:snapToGrid w:val="0"/>
          <w:kern w:val="0"/>
          <w:sz w:val="32"/>
          <w:szCs w:val="32"/>
        </w:rPr>
        <w:t>万元，住房保障支出</w:t>
      </w:r>
      <w:r w:rsidRPr="007D589F">
        <w:rPr>
          <w:rFonts w:ascii="Times New Roman" w:eastAsia="仿宋_GB2312" w:hAnsi="Times New Roman" w:cs="Times New Roman"/>
          <w:snapToGrid w:val="0"/>
          <w:kern w:val="0"/>
          <w:sz w:val="32"/>
          <w:szCs w:val="32"/>
        </w:rPr>
        <w:t>23983</w:t>
      </w:r>
      <w:r w:rsidRPr="007D589F">
        <w:rPr>
          <w:rFonts w:ascii="Times New Roman" w:eastAsia="仿宋_GB2312" w:hAnsi="Times New Roman" w:cs="Times New Roman"/>
          <w:snapToGrid w:val="0"/>
          <w:kern w:val="0"/>
          <w:sz w:val="32"/>
          <w:szCs w:val="32"/>
        </w:rPr>
        <w:t>万元，预备费</w:t>
      </w:r>
      <w:r w:rsidRPr="007D589F">
        <w:rPr>
          <w:rFonts w:ascii="Times New Roman" w:eastAsia="仿宋_GB2312" w:hAnsi="Times New Roman" w:cs="Times New Roman"/>
          <w:snapToGrid w:val="0"/>
          <w:kern w:val="0"/>
          <w:sz w:val="32"/>
          <w:szCs w:val="32"/>
        </w:rPr>
        <w:t>3000</w:t>
      </w:r>
      <w:r w:rsidRPr="007D589F">
        <w:rPr>
          <w:rFonts w:ascii="Times New Roman" w:eastAsia="仿宋_GB2312" w:hAnsi="Times New Roman" w:cs="Times New Roman"/>
          <w:snapToGrid w:val="0"/>
          <w:kern w:val="0"/>
          <w:sz w:val="32"/>
          <w:szCs w:val="32"/>
        </w:rPr>
        <w:t>万元，债务付息</w:t>
      </w:r>
      <w:r w:rsidR="004804E2">
        <w:rPr>
          <w:rFonts w:ascii="Times New Roman" w:eastAsia="仿宋_GB2312" w:hAnsi="Times New Roman" w:cs="Times New Roman" w:hint="eastAsia"/>
          <w:snapToGrid w:val="0"/>
          <w:kern w:val="0"/>
          <w:sz w:val="32"/>
          <w:szCs w:val="32"/>
        </w:rPr>
        <w:t>5800</w:t>
      </w:r>
      <w:r w:rsidRPr="007D589F">
        <w:rPr>
          <w:rFonts w:ascii="Times New Roman" w:eastAsia="仿宋_GB2312" w:hAnsi="Times New Roman" w:cs="Times New Roman"/>
          <w:snapToGrid w:val="0"/>
          <w:kern w:val="0"/>
          <w:sz w:val="32"/>
          <w:szCs w:val="32"/>
        </w:rPr>
        <w:t>万元。</w:t>
      </w:r>
    </w:p>
    <w:p w:rsidR="000333AB" w:rsidRPr="007D589F" w:rsidRDefault="000333AB" w:rsidP="000333AB">
      <w:pPr>
        <w:spacing w:line="560" w:lineRule="exact"/>
        <w:ind w:firstLineChars="200" w:firstLine="643"/>
        <w:rPr>
          <w:rFonts w:ascii="Times New Roman" w:eastAsia="仿宋_GB2312" w:hAnsi="Times New Roman" w:cs="Times New Roman"/>
          <w:snapToGrid w:val="0"/>
          <w:kern w:val="0"/>
          <w:sz w:val="32"/>
          <w:szCs w:val="32"/>
        </w:rPr>
      </w:pPr>
      <w:r w:rsidRPr="007D589F">
        <w:rPr>
          <w:rFonts w:ascii="Times New Roman" w:eastAsia="楷体_GB2312" w:hAnsi="Times New Roman" w:cs="Times New Roman"/>
          <w:b/>
          <w:snapToGrid w:val="0"/>
          <w:kern w:val="0"/>
          <w:sz w:val="32"/>
          <w:szCs w:val="32"/>
        </w:rPr>
        <w:t>（二）政府性基金预算。</w:t>
      </w:r>
      <w:r w:rsidRPr="007D589F">
        <w:rPr>
          <w:rFonts w:ascii="Times New Roman" w:eastAsia="仿宋_GB2312" w:hAnsi="Times New Roman" w:cs="Times New Roman"/>
          <w:snapToGrid w:val="0"/>
          <w:kern w:val="0"/>
          <w:sz w:val="32"/>
          <w:szCs w:val="32"/>
        </w:rPr>
        <w:t>政府性基金预算收入安排</w:t>
      </w:r>
      <w:r w:rsidRPr="007D589F">
        <w:rPr>
          <w:rFonts w:ascii="Times New Roman" w:eastAsia="仿宋_GB2312" w:hAnsi="Times New Roman" w:cs="Times New Roman"/>
          <w:snapToGrid w:val="0"/>
          <w:kern w:val="0"/>
          <w:sz w:val="32"/>
          <w:szCs w:val="32"/>
        </w:rPr>
        <w:t>3</w:t>
      </w:r>
      <w:r w:rsidR="00D64392">
        <w:rPr>
          <w:rFonts w:ascii="Times New Roman" w:eastAsia="仿宋_GB2312" w:hAnsi="Times New Roman" w:cs="Times New Roman" w:hint="eastAsia"/>
          <w:snapToGrid w:val="0"/>
          <w:kern w:val="0"/>
          <w:sz w:val="32"/>
          <w:szCs w:val="32"/>
        </w:rPr>
        <w:t>0129</w:t>
      </w:r>
      <w:r w:rsidRPr="007D589F">
        <w:rPr>
          <w:rFonts w:ascii="Times New Roman" w:eastAsia="仿宋_GB2312" w:hAnsi="Times New Roman" w:cs="Times New Roman"/>
          <w:snapToGrid w:val="0"/>
          <w:kern w:val="0"/>
          <w:sz w:val="32"/>
          <w:szCs w:val="32"/>
        </w:rPr>
        <w:t>万元，政府性基金预算支出安排</w:t>
      </w:r>
      <w:r w:rsidRPr="007D589F">
        <w:rPr>
          <w:rFonts w:ascii="Times New Roman" w:eastAsia="仿宋_GB2312" w:hAnsi="Times New Roman" w:cs="Times New Roman"/>
          <w:snapToGrid w:val="0"/>
          <w:kern w:val="0"/>
          <w:sz w:val="32"/>
          <w:szCs w:val="32"/>
        </w:rPr>
        <w:t>30129</w:t>
      </w:r>
      <w:r w:rsidRPr="007D589F">
        <w:rPr>
          <w:rFonts w:ascii="Times New Roman" w:eastAsia="仿宋_GB2312" w:hAnsi="Times New Roman" w:cs="Times New Roman"/>
          <w:snapToGrid w:val="0"/>
          <w:kern w:val="0"/>
          <w:sz w:val="32"/>
          <w:szCs w:val="32"/>
        </w:rPr>
        <w:t>万元。</w:t>
      </w:r>
    </w:p>
    <w:p w:rsidR="000333AB" w:rsidRPr="007D589F" w:rsidRDefault="000333AB" w:rsidP="000333AB">
      <w:pPr>
        <w:spacing w:line="560" w:lineRule="exact"/>
        <w:ind w:firstLineChars="200" w:firstLine="643"/>
        <w:rPr>
          <w:rFonts w:ascii="Times New Roman" w:eastAsia="仿宋_GB2312" w:hAnsi="Times New Roman" w:cs="Times New Roman"/>
          <w:snapToGrid w:val="0"/>
          <w:kern w:val="0"/>
          <w:sz w:val="32"/>
          <w:szCs w:val="32"/>
        </w:rPr>
      </w:pPr>
      <w:r w:rsidRPr="007D589F">
        <w:rPr>
          <w:rFonts w:ascii="Times New Roman" w:eastAsia="楷体_GB2312" w:hAnsi="Times New Roman" w:cs="Times New Roman"/>
          <w:b/>
          <w:snapToGrid w:val="0"/>
          <w:kern w:val="0"/>
          <w:sz w:val="32"/>
          <w:szCs w:val="32"/>
        </w:rPr>
        <w:t>（三）社会保险基金预算。</w:t>
      </w:r>
      <w:r w:rsidRPr="007D589F">
        <w:rPr>
          <w:rFonts w:ascii="Times New Roman" w:eastAsia="仿宋_GB2312" w:hAnsi="Times New Roman" w:cs="Times New Roman"/>
          <w:snapToGrid w:val="0"/>
          <w:kern w:val="0"/>
          <w:sz w:val="32"/>
          <w:szCs w:val="32"/>
        </w:rPr>
        <w:t>社会保险基金预算收入</w:t>
      </w:r>
      <w:r w:rsidRPr="007D589F">
        <w:rPr>
          <w:rFonts w:ascii="Times New Roman" w:eastAsia="仿宋_GB2312" w:hAnsi="Times New Roman" w:cs="Times New Roman"/>
          <w:snapToGrid w:val="0"/>
          <w:kern w:val="0"/>
          <w:sz w:val="32"/>
          <w:szCs w:val="32"/>
        </w:rPr>
        <w:t>94259</w:t>
      </w:r>
      <w:r w:rsidRPr="007D589F">
        <w:rPr>
          <w:rFonts w:ascii="Times New Roman" w:eastAsia="仿宋_GB2312" w:hAnsi="Times New Roman" w:cs="Times New Roman"/>
          <w:snapToGrid w:val="0"/>
          <w:kern w:val="0"/>
          <w:sz w:val="32"/>
          <w:szCs w:val="32"/>
        </w:rPr>
        <w:lastRenderedPageBreak/>
        <w:t>万元，社会保险基金预算支出</w:t>
      </w:r>
      <w:r w:rsidRPr="007D589F">
        <w:rPr>
          <w:rFonts w:ascii="Times New Roman" w:eastAsia="仿宋_GB2312" w:hAnsi="Times New Roman" w:cs="Times New Roman"/>
          <w:snapToGrid w:val="0"/>
          <w:kern w:val="0"/>
          <w:sz w:val="32"/>
          <w:szCs w:val="32"/>
        </w:rPr>
        <w:t>94285</w:t>
      </w:r>
      <w:r w:rsidRPr="007D589F">
        <w:rPr>
          <w:rFonts w:ascii="Times New Roman" w:eastAsia="仿宋_GB2312" w:hAnsi="Times New Roman" w:cs="Times New Roman"/>
          <w:snapToGrid w:val="0"/>
          <w:kern w:val="0"/>
          <w:sz w:val="32"/>
          <w:szCs w:val="32"/>
        </w:rPr>
        <w:t>万元，当年结转</w:t>
      </w:r>
      <w:r w:rsidRPr="007D589F">
        <w:rPr>
          <w:rFonts w:ascii="Times New Roman" w:eastAsia="仿宋_GB2312" w:hAnsi="Times New Roman" w:cs="Times New Roman"/>
          <w:snapToGrid w:val="0"/>
          <w:kern w:val="0"/>
          <w:sz w:val="32"/>
          <w:szCs w:val="32"/>
        </w:rPr>
        <w:t>-26</w:t>
      </w:r>
      <w:r w:rsidRPr="007D589F">
        <w:rPr>
          <w:rFonts w:ascii="Times New Roman" w:eastAsia="仿宋_GB2312" w:hAnsi="Times New Roman" w:cs="Times New Roman"/>
          <w:snapToGrid w:val="0"/>
          <w:kern w:val="0"/>
          <w:sz w:val="32"/>
          <w:szCs w:val="32"/>
        </w:rPr>
        <w:t>万元，滚存结余</w:t>
      </w:r>
      <w:r w:rsidRPr="007D589F">
        <w:rPr>
          <w:rFonts w:ascii="Times New Roman" w:eastAsia="仿宋_GB2312" w:hAnsi="Times New Roman" w:cs="Times New Roman"/>
          <w:snapToGrid w:val="0"/>
          <w:kern w:val="0"/>
          <w:sz w:val="32"/>
          <w:szCs w:val="32"/>
        </w:rPr>
        <w:t>81380</w:t>
      </w:r>
      <w:r w:rsidRPr="007D589F">
        <w:rPr>
          <w:rFonts w:ascii="Times New Roman" w:eastAsia="仿宋_GB2312" w:hAnsi="Times New Roman" w:cs="Times New Roman"/>
          <w:snapToGrid w:val="0"/>
          <w:kern w:val="0"/>
          <w:sz w:val="32"/>
          <w:szCs w:val="32"/>
        </w:rPr>
        <w:t>万元。</w:t>
      </w:r>
    </w:p>
    <w:p w:rsidR="000333AB" w:rsidRPr="007D589F" w:rsidRDefault="000333AB" w:rsidP="000333AB">
      <w:pPr>
        <w:spacing w:line="560" w:lineRule="exact"/>
        <w:ind w:firstLineChars="200" w:firstLine="640"/>
        <w:rPr>
          <w:rFonts w:ascii="Times New Roman" w:eastAsia="黑体" w:hAnsi="Times New Roman" w:cs="Times New Roman"/>
          <w:sz w:val="32"/>
          <w:szCs w:val="32"/>
        </w:rPr>
      </w:pPr>
      <w:r w:rsidRPr="007D589F">
        <w:rPr>
          <w:rFonts w:ascii="Times New Roman" w:eastAsia="黑体" w:hAnsi="Times New Roman" w:cs="Times New Roman"/>
          <w:sz w:val="32"/>
          <w:szCs w:val="32"/>
        </w:rPr>
        <w:t>三、</w:t>
      </w:r>
      <w:r w:rsidRPr="007D589F">
        <w:rPr>
          <w:rFonts w:ascii="Times New Roman" w:eastAsia="黑体" w:hAnsi="Times New Roman" w:cs="Times New Roman"/>
          <w:sz w:val="32"/>
          <w:szCs w:val="32"/>
        </w:rPr>
        <w:t>2020</w:t>
      </w:r>
      <w:r w:rsidRPr="007D589F">
        <w:rPr>
          <w:rFonts w:ascii="Times New Roman" w:eastAsia="黑体" w:hAnsi="Times New Roman" w:cs="Times New Roman"/>
          <w:sz w:val="32"/>
          <w:szCs w:val="32"/>
        </w:rPr>
        <w:t>年财政重点工作</w:t>
      </w:r>
    </w:p>
    <w:p w:rsidR="000333AB" w:rsidRPr="007D589F" w:rsidRDefault="000333AB" w:rsidP="000333AB">
      <w:pPr>
        <w:spacing w:line="560" w:lineRule="exact"/>
        <w:ind w:firstLineChars="200" w:firstLine="640"/>
        <w:rPr>
          <w:rFonts w:ascii="Times New Roman" w:eastAsia="仿宋_GB2312" w:hAnsi="Times New Roman" w:cs="Times New Roman"/>
          <w:sz w:val="32"/>
          <w:szCs w:val="32"/>
        </w:rPr>
      </w:pPr>
      <w:r w:rsidRPr="007D589F">
        <w:rPr>
          <w:rFonts w:ascii="Times New Roman" w:eastAsia="仿宋_GB2312" w:hAnsi="Times New Roman" w:cs="Times New Roman"/>
          <w:sz w:val="32"/>
          <w:szCs w:val="32"/>
        </w:rPr>
        <w:t>2020</w:t>
      </w:r>
      <w:r w:rsidRPr="007D589F">
        <w:rPr>
          <w:rFonts w:ascii="Times New Roman" w:eastAsia="仿宋_GB2312" w:hAnsi="Times New Roman" w:cs="Times New Roman"/>
          <w:sz w:val="32"/>
          <w:szCs w:val="32"/>
        </w:rPr>
        <w:t>年，我们将认真贯彻落实中央、区市县党委关于经济和财政工作的方针政策、决策部署以及本次人代会关于预算报告的审查意见和相关决议决定，充分发挥财政职能作用，坚持推动高质量发展，继续打好三大攻坚战，统筹推进稳增长、促改革、调结构、惠民生、防风险各项工作，保持经济持续健康发展和社会大局稳定，重点抓好以下工作：</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楷体_GB2312" w:hAnsi="Times New Roman" w:cs="Times New Roman"/>
          <w:b/>
          <w:sz w:val="32"/>
          <w:szCs w:val="32"/>
        </w:rPr>
        <w:t>（一）落实减税降费政策，支持实体经济发展。</w:t>
      </w:r>
      <w:r w:rsidRPr="007D589F">
        <w:rPr>
          <w:rFonts w:ascii="Times New Roman" w:eastAsia="仿宋_GB2312" w:hAnsi="Times New Roman" w:cs="Times New Roman"/>
          <w:sz w:val="32"/>
          <w:szCs w:val="32"/>
        </w:rPr>
        <w:t>积极应对经济下行压力加大的宏观形势，支持经济高质量发展。全面落实中央更大规模的减税降费政策，减轻企业和居民税负，支持实体经济发展。保持较高支出强度，用好区级新增下达的债券资金，多渠道筹措资金，支持基础设施等重点领域补短板，发挥有效投资的关键作用，引导企业预期，增强市场信心。大力培植财源、涵养税源，积极培育发展新动能，进一步提高收入质量，增强收入增长的可持续性。进一步优化支出结构，提高财政资金配置效率，加强支出绩效管理，提升财政资金使用效益。</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楷体_GB2312" w:hAnsi="Times New Roman" w:cs="Times New Roman"/>
          <w:b/>
          <w:sz w:val="32"/>
          <w:szCs w:val="32"/>
        </w:rPr>
        <w:t>（二）切实保障改善民生，支持社会事业发展。</w:t>
      </w:r>
      <w:r w:rsidRPr="007D589F">
        <w:rPr>
          <w:rFonts w:ascii="Times New Roman" w:eastAsia="仿宋_GB2312" w:hAnsi="Times New Roman" w:cs="Times New Roman"/>
          <w:sz w:val="32"/>
          <w:szCs w:val="32"/>
        </w:rPr>
        <w:t>坚持以人民为中心的发展思想，尽力而为、量力而行，继续加大民生投入，支持办好民生实事，确保全县民生支出占一般公共预算支出的比重继续保持和稳定在</w:t>
      </w:r>
      <w:r w:rsidRPr="007D589F">
        <w:rPr>
          <w:rFonts w:ascii="Times New Roman" w:eastAsia="仿宋_GB2312" w:hAnsi="Times New Roman" w:cs="Times New Roman"/>
          <w:sz w:val="32"/>
          <w:szCs w:val="32"/>
        </w:rPr>
        <w:t>80%</w:t>
      </w:r>
      <w:r w:rsidRPr="007D589F">
        <w:rPr>
          <w:rFonts w:ascii="Times New Roman" w:eastAsia="仿宋_GB2312" w:hAnsi="Times New Roman" w:cs="Times New Roman"/>
          <w:sz w:val="32"/>
          <w:szCs w:val="32"/>
        </w:rPr>
        <w:t>以上。坚持普惠性、保基本、均等化、可持续，完善基本公共服务体系，支持发展公平优质教育，提高</w:t>
      </w:r>
      <w:r w:rsidRPr="007D589F">
        <w:rPr>
          <w:rFonts w:ascii="Times New Roman" w:eastAsia="仿宋_GB2312" w:hAnsi="Times New Roman" w:cs="Times New Roman"/>
          <w:sz w:val="32"/>
          <w:szCs w:val="32"/>
        </w:rPr>
        <w:lastRenderedPageBreak/>
        <w:t>社会保障水平，积极促进就业创业，强化多层次社会保障体系建设，促进文化事业发展，努力解决群众最关心最直接最现实的问题，进一步增强群众获得感、幸福感、安全感。</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楷体_GB2312" w:hAnsi="Times New Roman" w:cs="Times New Roman"/>
          <w:b/>
          <w:sz w:val="32"/>
          <w:szCs w:val="32"/>
        </w:rPr>
        <w:t>（三）建立扶贫长效机制，巩固脱贫攻坚成果。</w:t>
      </w:r>
      <w:r w:rsidRPr="007D589F">
        <w:rPr>
          <w:rFonts w:ascii="Times New Roman" w:eastAsia="仿宋_GB2312" w:hAnsi="Times New Roman" w:cs="Times New Roman"/>
          <w:sz w:val="32"/>
          <w:szCs w:val="32"/>
        </w:rPr>
        <w:t>对照脱贫攻坚总体要求和目标任务，通过挖掘存量、优化增量、增加总量，提高扶贫支出比重。坚持问题导向，瞄准供给短板、公共服务欠账，制定针对性的扶贫政策，提高扶贫资金使用精准度。科学编制</w:t>
      </w:r>
      <w:r w:rsidRPr="007D589F">
        <w:rPr>
          <w:rFonts w:ascii="Times New Roman" w:eastAsia="仿宋_GB2312" w:hAnsi="Times New Roman" w:cs="Times New Roman"/>
          <w:sz w:val="32"/>
          <w:szCs w:val="32"/>
        </w:rPr>
        <w:t>2020</w:t>
      </w:r>
      <w:r w:rsidRPr="007D589F">
        <w:rPr>
          <w:rFonts w:ascii="Times New Roman" w:eastAsia="仿宋_GB2312" w:hAnsi="Times New Roman" w:cs="Times New Roman"/>
          <w:sz w:val="32"/>
          <w:szCs w:val="32"/>
        </w:rPr>
        <w:t>年度资金统筹整合使用方案，务实开展涉农资金整合试点。推进政府引导基金有效运行。完善财政金融互动扶贫政策，引导金融机构加大投入。加强扶贫专项资金监督管理，强化扶贫资金监督审计，认真实施脱贫资金管理使用公开公示，加大执法力度。</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楷体_GB2312" w:hAnsi="Times New Roman" w:cs="Times New Roman"/>
          <w:b/>
          <w:sz w:val="32"/>
          <w:szCs w:val="32"/>
        </w:rPr>
        <w:t>（四）调整财政支出结构，保障重点领域支出。</w:t>
      </w:r>
      <w:r w:rsidRPr="007D589F">
        <w:rPr>
          <w:rFonts w:ascii="Times New Roman" w:eastAsia="仿宋_GB2312" w:hAnsi="Times New Roman" w:cs="Times New Roman"/>
          <w:sz w:val="32"/>
          <w:szCs w:val="32"/>
        </w:rPr>
        <w:t>坚持集中财力办大事，牢固树立过</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紧日子</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的思想，用好有限的财政资金，提高资金配置效率，着力增强财政资金和政策的精准性，集中保障县委确定的重大战略和决策部署落地落实，培育壮大特色重点产业、支持民营经济健康发展。支持打好污染防治攻坚战，健全乡村振兴投入保障机制，支持城乡一体化发展。</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楷体_GB2312" w:hAnsi="Times New Roman" w:cs="Times New Roman"/>
          <w:b/>
          <w:sz w:val="32"/>
          <w:szCs w:val="32"/>
        </w:rPr>
        <w:t>（五）防范财政金融风险，守住财政风险底线。</w:t>
      </w:r>
      <w:r w:rsidRPr="007D589F">
        <w:rPr>
          <w:rFonts w:ascii="Times New Roman" w:eastAsia="仿宋_GB2312" w:hAnsi="Times New Roman" w:cs="Times New Roman"/>
          <w:sz w:val="32"/>
          <w:szCs w:val="32"/>
        </w:rPr>
        <w:t>继续落实财政金融风险防范机制，全面加强风险防范，牢牢守住不发生区域性系统性风险底线。严格实施债务限额管理，动态监控政府性债务和隐性债务情况，定期实施债务风险评估和预警。坚决遏制隐性债务增量，分类分级妥善化解存量。建立财政库款动态监测管</w:t>
      </w:r>
      <w:r w:rsidRPr="007D589F">
        <w:rPr>
          <w:rFonts w:ascii="Times New Roman" w:eastAsia="仿宋_GB2312" w:hAnsi="Times New Roman" w:cs="Times New Roman"/>
          <w:sz w:val="32"/>
          <w:szCs w:val="32"/>
        </w:rPr>
        <w:lastRenderedPageBreak/>
        <w:t>理机制，</w:t>
      </w:r>
      <w:r w:rsidR="003E6194">
        <w:rPr>
          <w:rFonts w:ascii="Times New Roman" w:eastAsia="仿宋_GB2312" w:hAnsi="Times New Roman" w:cs="Times New Roman" w:hint="eastAsia"/>
          <w:sz w:val="32"/>
          <w:szCs w:val="32"/>
        </w:rPr>
        <w:t>县级</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保工资、保运转、保基本民生</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三保支出，地方政府债券资金和扶贫资金监控机制。加强财政运行风险防范。</w:t>
      </w:r>
    </w:p>
    <w:p w:rsidR="000333AB" w:rsidRPr="007D589F" w:rsidRDefault="000333AB" w:rsidP="000333AB">
      <w:pPr>
        <w:spacing w:line="560" w:lineRule="exact"/>
        <w:ind w:firstLineChars="200" w:firstLine="643"/>
        <w:rPr>
          <w:rFonts w:ascii="Times New Roman" w:eastAsia="仿宋_GB2312" w:hAnsi="Times New Roman" w:cs="Times New Roman"/>
          <w:sz w:val="32"/>
          <w:szCs w:val="32"/>
        </w:rPr>
      </w:pPr>
      <w:r w:rsidRPr="007D589F">
        <w:rPr>
          <w:rFonts w:ascii="Times New Roman" w:eastAsia="楷体_GB2312" w:hAnsi="Times New Roman" w:cs="Times New Roman"/>
          <w:b/>
          <w:sz w:val="32"/>
          <w:szCs w:val="32"/>
        </w:rPr>
        <w:t>（六）推进财税体制改革，建立现代财政制度。</w:t>
      </w:r>
      <w:r w:rsidRPr="007D589F">
        <w:rPr>
          <w:rFonts w:ascii="Times New Roman" w:eastAsia="仿宋_GB2312" w:hAnsi="Times New Roman" w:cs="Times New Roman"/>
          <w:sz w:val="32"/>
          <w:szCs w:val="32"/>
        </w:rPr>
        <w:t>着力完善财政体制机制，全面提升管理水平。不断完善预算管理和控制方式，健全中期财政规划和部门三年滚动预算编制。强化预算绩效目标管理，使绩效目标成为预算编制的前置条件，嵌入预算管理的全过程，加强绩效评价结果应用，推动评价结果与预算安排相结合。全面推行国库集中支付电子化管理，扩大公务卡使用范围，切实提高公务卡使用效率。进一步加强财政监督检查，加强财政内控制度建设，扎紧制度</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笼子</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，严肃执纪问责，强化结果运用。建立人大预算联网监督机制，推行多层面、全过程的预算执行监督方式，初步建立人大与财政、税务部门的网络联接，实现在线监督。</w:t>
      </w:r>
    </w:p>
    <w:p w:rsidR="000333AB" w:rsidRPr="007D589F" w:rsidRDefault="000333AB" w:rsidP="000333AB">
      <w:pPr>
        <w:spacing w:line="560" w:lineRule="exact"/>
        <w:ind w:firstLineChars="200" w:firstLine="640"/>
        <w:rPr>
          <w:rFonts w:ascii="Times New Roman" w:eastAsia="仿宋_GB2312" w:hAnsi="Times New Roman" w:cs="Times New Roman"/>
          <w:sz w:val="32"/>
          <w:szCs w:val="32"/>
        </w:rPr>
      </w:pPr>
      <w:r w:rsidRPr="007D589F">
        <w:rPr>
          <w:rFonts w:ascii="Times New Roman" w:eastAsia="仿宋_GB2312" w:hAnsi="Times New Roman" w:cs="Times New Roman"/>
          <w:sz w:val="32"/>
          <w:szCs w:val="32"/>
        </w:rPr>
        <w:t>各位代表，</w:t>
      </w:r>
      <w:r w:rsidRPr="007D589F">
        <w:rPr>
          <w:rFonts w:ascii="Times New Roman" w:eastAsia="仿宋_GB2312" w:hAnsi="Times New Roman" w:cs="Times New Roman"/>
          <w:sz w:val="32"/>
          <w:szCs w:val="32"/>
        </w:rPr>
        <w:t>2020</w:t>
      </w:r>
      <w:r w:rsidRPr="007D589F">
        <w:rPr>
          <w:rFonts w:ascii="Times New Roman" w:eastAsia="仿宋_GB2312" w:hAnsi="Times New Roman" w:cs="Times New Roman"/>
          <w:sz w:val="32"/>
          <w:szCs w:val="32"/>
        </w:rPr>
        <w:t>年财政工作任务艰巨，责任重大。我们将坚持以习近平新时代中国特色社会主义思想为指导，在县委的坚强领导和县人大及其常委会的监督支持下，以更加昂扬的斗志、创新的精神、务实的作风，锐意进取，埋头苦干，为打赢打好</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三大攻坚战</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，持续实施</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三大战略</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，守好促进民族团结、维护政治安全、改善生态环境</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三条生命线</w:t>
      </w:r>
      <w:r w:rsidRPr="007D589F">
        <w:rPr>
          <w:rFonts w:ascii="Times New Roman" w:eastAsia="仿宋_GB2312" w:hAnsi="Times New Roman" w:cs="Times New Roman"/>
          <w:sz w:val="32"/>
          <w:szCs w:val="32"/>
        </w:rPr>
        <w:t>”</w:t>
      </w:r>
      <w:r w:rsidRPr="007D589F">
        <w:rPr>
          <w:rFonts w:ascii="Times New Roman" w:eastAsia="仿宋_GB2312" w:hAnsi="Times New Roman" w:cs="Times New Roman"/>
          <w:sz w:val="32"/>
          <w:szCs w:val="32"/>
        </w:rPr>
        <w:t>，走出一条高质量发展的新路子，确保与全国全区同步建成小康社会，努力建设好经济繁荣民族团结环境优美人民富裕的美丽新宁夏</w:t>
      </w:r>
      <w:proofErr w:type="gramStart"/>
      <w:r w:rsidRPr="007D589F">
        <w:rPr>
          <w:rFonts w:ascii="Times New Roman" w:eastAsia="仿宋_GB2312" w:hAnsi="Times New Roman" w:cs="Times New Roman"/>
          <w:sz w:val="32"/>
          <w:szCs w:val="32"/>
        </w:rPr>
        <w:t>作出</w:t>
      </w:r>
      <w:proofErr w:type="gramEnd"/>
      <w:r w:rsidRPr="007D589F">
        <w:rPr>
          <w:rFonts w:ascii="Times New Roman" w:eastAsia="仿宋_GB2312" w:hAnsi="Times New Roman" w:cs="Times New Roman"/>
          <w:sz w:val="32"/>
          <w:szCs w:val="32"/>
        </w:rPr>
        <w:t>更大贡献！</w:t>
      </w:r>
    </w:p>
    <w:p w:rsidR="000333AB" w:rsidRPr="007D589F" w:rsidRDefault="000333AB" w:rsidP="000333AB">
      <w:pPr>
        <w:rPr>
          <w:rFonts w:ascii="Times New Roman" w:hAnsi="Times New Roman" w:cs="Times New Roman"/>
        </w:rPr>
      </w:pPr>
    </w:p>
    <w:p w:rsidR="007D7AAB" w:rsidRPr="007D589F" w:rsidRDefault="007D7AAB" w:rsidP="00071147">
      <w:pPr>
        <w:spacing w:line="556" w:lineRule="exact"/>
        <w:ind w:firstLineChars="200" w:firstLine="640"/>
        <w:rPr>
          <w:rFonts w:ascii="Times New Roman" w:eastAsia="仿宋_GB2312" w:hAnsi="Times New Roman" w:cs="Times New Roman"/>
          <w:sz w:val="32"/>
          <w:szCs w:val="32"/>
        </w:rPr>
      </w:pPr>
    </w:p>
    <w:sectPr w:rsidR="007D7AAB" w:rsidRPr="007D589F" w:rsidSect="007D7AAB">
      <w:footerReference w:type="default" r:id="rId8"/>
      <w:pgSz w:w="11906" w:h="16838" w:code="9"/>
      <w:pgMar w:top="1701" w:right="1474" w:bottom="1701" w:left="1588" w:header="0"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7B" w:rsidRDefault="00C9067B" w:rsidP="000A7B85">
      <w:r>
        <w:separator/>
      </w:r>
    </w:p>
  </w:endnote>
  <w:endnote w:type="continuationSeparator" w:id="0">
    <w:p w:rsidR="00C9067B" w:rsidRDefault="00C9067B" w:rsidP="000A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91787"/>
      <w:docPartObj>
        <w:docPartGallery w:val="Page Numbers (Bottom of Page)"/>
        <w:docPartUnique/>
      </w:docPartObj>
    </w:sdtPr>
    <w:sdtEndPr>
      <w:rPr>
        <w:sz w:val="28"/>
        <w:szCs w:val="28"/>
      </w:rPr>
    </w:sdtEndPr>
    <w:sdtContent>
      <w:p w:rsidR="000A7B85" w:rsidRPr="000A7B85" w:rsidRDefault="000A7B85">
        <w:pPr>
          <w:pStyle w:val="a4"/>
          <w:jc w:val="center"/>
          <w:rPr>
            <w:sz w:val="28"/>
            <w:szCs w:val="28"/>
          </w:rPr>
        </w:pPr>
        <w:r w:rsidRPr="000A7B85">
          <w:rPr>
            <w:sz w:val="28"/>
            <w:szCs w:val="28"/>
          </w:rPr>
          <w:fldChar w:fldCharType="begin"/>
        </w:r>
        <w:r w:rsidRPr="000A7B85">
          <w:rPr>
            <w:sz w:val="28"/>
            <w:szCs w:val="28"/>
          </w:rPr>
          <w:instrText>PAGE   \* MERGEFORMAT</w:instrText>
        </w:r>
        <w:r w:rsidRPr="000A7B85">
          <w:rPr>
            <w:sz w:val="28"/>
            <w:szCs w:val="28"/>
          </w:rPr>
          <w:fldChar w:fldCharType="separate"/>
        </w:r>
        <w:r w:rsidR="003F158F" w:rsidRPr="003F158F">
          <w:rPr>
            <w:noProof/>
            <w:sz w:val="28"/>
            <w:szCs w:val="28"/>
            <w:lang w:val="zh-CN"/>
          </w:rPr>
          <w:t>1</w:t>
        </w:r>
        <w:r w:rsidRPr="000A7B85">
          <w:rPr>
            <w:sz w:val="28"/>
            <w:szCs w:val="28"/>
          </w:rPr>
          <w:fldChar w:fldCharType="end"/>
        </w:r>
      </w:p>
    </w:sdtContent>
  </w:sdt>
  <w:p w:rsidR="000A7B85" w:rsidRDefault="000A7B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7B" w:rsidRDefault="00C9067B" w:rsidP="000A7B85">
      <w:r>
        <w:separator/>
      </w:r>
    </w:p>
  </w:footnote>
  <w:footnote w:type="continuationSeparator" w:id="0">
    <w:p w:rsidR="00C9067B" w:rsidRDefault="00C9067B" w:rsidP="000A7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AB"/>
    <w:rsid w:val="00000CEF"/>
    <w:rsid w:val="000333AB"/>
    <w:rsid w:val="00034711"/>
    <w:rsid w:val="00071147"/>
    <w:rsid w:val="000A4727"/>
    <w:rsid w:val="000A7B85"/>
    <w:rsid w:val="000D49C5"/>
    <w:rsid w:val="001331CE"/>
    <w:rsid w:val="00154FB5"/>
    <w:rsid w:val="001801BE"/>
    <w:rsid w:val="001B5E6C"/>
    <w:rsid w:val="001C0D2B"/>
    <w:rsid w:val="001D1C92"/>
    <w:rsid w:val="001F5B64"/>
    <w:rsid w:val="001F5D64"/>
    <w:rsid w:val="00236935"/>
    <w:rsid w:val="00292883"/>
    <w:rsid w:val="002B277C"/>
    <w:rsid w:val="002C1E55"/>
    <w:rsid w:val="002C69D1"/>
    <w:rsid w:val="0030308C"/>
    <w:rsid w:val="003248DC"/>
    <w:rsid w:val="00334468"/>
    <w:rsid w:val="00377693"/>
    <w:rsid w:val="00385552"/>
    <w:rsid w:val="00396C89"/>
    <w:rsid w:val="00397DAF"/>
    <w:rsid w:val="003C0C7B"/>
    <w:rsid w:val="003D69D6"/>
    <w:rsid w:val="003E5E00"/>
    <w:rsid w:val="003E6194"/>
    <w:rsid w:val="003F158F"/>
    <w:rsid w:val="003F7CD8"/>
    <w:rsid w:val="00412636"/>
    <w:rsid w:val="004445FA"/>
    <w:rsid w:val="00463893"/>
    <w:rsid w:val="004742FC"/>
    <w:rsid w:val="004804E2"/>
    <w:rsid w:val="004949D6"/>
    <w:rsid w:val="00497371"/>
    <w:rsid w:val="004C02D1"/>
    <w:rsid w:val="004C71F7"/>
    <w:rsid w:val="004E6952"/>
    <w:rsid w:val="00500EC4"/>
    <w:rsid w:val="005033CF"/>
    <w:rsid w:val="0052202A"/>
    <w:rsid w:val="00536816"/>
    <w:rsid w:val="00552F54"/>
    <w:rsid w:val="00555285"/>
    <w:rsid w:val="005645CA"/>
    <w:rsid w:val="00570D85"/>
    <w:rsid w:val="005771F9"/>
    <w:rsid w:val="005846E4"/>
    <w:rsid w:val="005A43C4"/>
    <w:rsid w:val="005A75E0"/>
    <w:rsid w:val="005D705A"/>
    <w:rsid w:val="005F6CCF"/>
    <w:rsid w:val="0062702C"/>
    <w:rsid w:val="006722AD"/>
    <w:rsid w:val="0069702E"/>
    <w:rsid w:val="006C5AAC"/>
    <w:rsid w:val="006D138E"/>
    <w:rsid w:val="0074598B"/>
    <w:rsid w:val="0078031B"/>
    <w:rsid w:val="007A4335"/>
    <w:rsid w:val="007D187A"/>
    <w:rsid w:val="007D3454"/>
    <w:rsid w:val="007D4FD9"/>
    <w:rsid w:val="007D589F"/>
    <w:rsid w:val="007D7AAB"/>
    <w:rsid w:val="007E0776"/>
    <w:rsid w:val="007E51FA"/>
    <w:rsid w:val="007E731D"/>
    <w:rsid w:val="007F12A8"/>
    <w:rsid w:val="00810485"/>
    <w:rsid w:val="0082700B"/>
    <w:rsid w:val="00832399"/>
    <w:rsid w:val="00840F2E"/>
    <w:rsid w:val="0088276C"/>
    <w:rsid w:val="00885665"/>
    <w:rsid w:val="00895419"/>
    <w:rsid w:val="008B2C67"/>
    <w:rsid w:val="008D593B"/>
    <w:rsid w:val="008E7F40"/>
    <w:rsid w:val="009052C3"/>
    <w:rsid w:val="00923CE6"/>
    <w:rsid w:val="009500A6"/>
    <w:rsid w:val="00961575"/>
    <w:rsid w:val="00966884"/>
    <w:rsid w:val="009921D7"/>
    <w:rsid w:val="0099368D"/>
    <w:rsid w:val="0099715B"/>
    <w:rsid w:val="009A1A57"/>
    <w:rsid w:val="009E62D1"/>
    <w:rsid w:val="00A42901"/>
    <w:rsid w:val="00A475C8"/>
    <w:rsid w:val="00A670DC"/>
    <w:rsid w:val="00AB25C8"/>
    <w:rsid w:val="00AE437C"/>
    <w:rsid w:val="00B14E66"/>
    <w:rsid w:val="00B313FE"/>
    <w:rsid w:val="00B5745C"/>
    <w:rsid w:val="00B816C4"/>
    <w:rsid w:val="00B947EA"/>
    <w:rsid w:val="00BA5519"/>
    <w:rsid w:val="00BF2A8E"/>
    <w:rsid w:val="00C00A71"/>
    <w:rsid w:val="00C0443B"/>
    <w:rsid w:val="00C46056"/>
    <w:rsid w:val="00C66702"/>
    <w:rsid w:val="00C9067B"/>
    <w:rsid w:val="00C95487"/>
    <w:rsid w:val="00CA3BC7"/>
    <w:rsid w:val="00CA5707"/>
    <w:rsid w:val="00CA5F22"/>
    <w:rsid w:val="00CB6508"/>
    <w:rsid w:val="00CC10B9"/>
    <w:rsid w:val="00CD64B0"/>
    <w:rsid w:val="00D05554"/>
    <w:rsid w:val="00D233CF"/>
    <w:rsid w:val="00D64392"/>
    <w:rsid w:val="00D66460"/>
    <w:rsid w:val="00DA22DB"/>
    <w:rsid w:val="00DA4AA2"/>
    <w:rsid w:val="00DA6D87"/>
    <w:rsid w:val="00E45557"/>
    <w:rsid w:val="00E4574F"/>
    <w:rsid w:val="00E60793"/>
    <w:rsid w:val="00EC48B6"/>
    <w:rsid w:val="00ED28D2"/>
    <w:rsid w:val="00F162D3"/>
    <w:rsid w:val="00F64DC9"/>
    <w:rsid w:val="00F6565C"/>
    <w:rsid w:val="00F83CA8"/>
    <w:rsid w:val="00FC7DDA"/>
    <w:rsid w:val="00FD3BB1"/>
    <w:rsid w:val="00FE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B85"/>
    <w:rPr>
      <w:sz w:val="18"/>
      <w:szCs w:val="18"/>
    </w:rPr>
  </w:style>
  <w:style w:type="paragraph" w:styleId="a4">
    <w:name w:val="footer"/>
    <w:basedOn w:val="a"/>
    <w:link w:val="Char0"/>
    <w:uiPriority w:val="99"/>
    <w:unhideWhenUsed/>
    <w:rsid w:val="000A7B85"/>
    <w:pPr>
      <w:tabs>
        <w:tab w:val="center" w:pos="4153"/>
        <w:tab w:val="right" w:pos="8306"/>
      </w:tabs>
      <w:snapToGrid w:val="0"/>
      <w:jc w:val="left"/>
    </w:pPr>
    <w:rPr>
      <w:sz w:val="18"/>
      <w:szCs w:val="18"/>
    </w:rPr>
  </w:style>
  <w:style w:type="character" w:customStyle="1" w:styleId="Char0">
    <w:name w:val="页脚 Char"/>
    <w:basedOn w:val="a0"/>
    <w:link w:val="a4"/>
    <w:uiPriority w:val="99"/>
    <w:rsid w:val="000A7B85"/>
    <w:rPr>
      <w:sz w:val="18"/>
      <w:szCs w:val="18"/>
    </w:rPr>
  </w:style>
  <w:style w:type="paragraph" w:styleId="a5">
    <w:name w:val="Balloon Text"/>
    <w:basedOn w:val="a"/>
    <w:link w:val="Char1"/>
    <w:uiPriority w:val="99"/>
    <w:semiHidden/>
    <w:unhideWhenUsed/>
    <w:rsid w:val="00E60793"/>
    <w:rPr>
      <w:sz w:val="18"/>
      <w:szCs w:val="18"/>
    </w:rPr>
  </w:style>
  <w:style w:type="character" w:customStyle="1" w:styleId="Char1">
    <w:name w:val="批注框文本 Char"/>
    <w:basedOn w:val="a0"/>
    <w:link w:val="a5"/>
    <w:uiPriority w:val="99"/>
    <w:semiHidden/>
    <w:rsid w:val="00E607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B85"/>
    <w:rPr>
      <w:sz w:val="18"/>
      <w:szCs w:val="18"/>
    </w:rPr>
  </w:style>
  <w:style w:type="paragraph" w:styleId="a4">
    <w:name w:val="footer"/>
    <w:basedOn w:val="a"/>
    <w:link w:val="Char0"/>
    <w:uiPriority w:val="99"/>
    <w:unhideWhenUsed/>
    <w:rsid w:val="000A7B85"/>
    <w:pPr>
      <w:tabs>
        <w:tab w:val="center" w:pos="4153"/>
        <w:tab w:val="right" w:pos="8306"/>
      </w:tabs>
      <w:snapToGrid w:val="0"/>
      <w:jc w:val="left"/>
    </w:pPr>
    <w:rPr>
      <w:sz w:val="18"/>
      <w:szCs w:val="18"/>
    </w:rPr>
  </w:style>
  <w:style w:type="character" w:customStyle="1" w:styleId="Char0">
    <w:name w:val="页脚 Char"/>
    <w:basedOn w:val="a0"/>
    <w:link w:val="a4"/>
    <w:uiPriority w:val="99"/>
    <w:rsid w:val="000A7B85"/>
    <w:rPr>
      <w:sz w:val="18"/>
      <w:szCs w:val="18"/>
    </w:rPr>
  </w:style>
  <w:style w:type="paragraph" w:styleId="a5">
    <w:name w:val="Balloon Text"/>
    <w:basedOn w:val="a"/>
    <w:link w:val="Char1"/>
    <w:uiPriority w:val="99"/>
    <w:semiHidden/>
    <w:unhideWhenUsed/>
    <w:rsid w:val="00E60793"/>
    <w:rPr>
      <w:sz w:val="18"/>
      <w:szCs w:val="18"/>
    </w:rPr>
  </w:style>
  <w:style w:type="character" w:customStyle="1" w:styleId="Char1">
    <w:name w:val="批注框文本 Char"/>
    <w:basedOn w:val="a0"/>
    <w:link w:val="a5"/>
    <w:uiPriority w:val="99"/>
    <w:semiHidden/>
    <w:rsid w:val="00E607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C227-B6FE-493D-B60B-335DCB70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1084</Words>
  <Characters>6180</Characters>
  <Application>Microsoft Office Word</Application>
  <DocSecurity>0</DocSecurity>
  <Lines>51</Lines>
  <Paragraphs>14</Paragraphs>
  <ScaleCrop>false</ScaleCrop>
  <Company>微软中国</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269</cp:revision>
  <cp:lastPrinted>2019-12-24T00:45:00Z</cp:lastPrinted>
  <dcterms:created xsi:type="dcterms:W3CDTF">2019-12-16T01:16:00Z</dcterms:created>
  <dcterms:modified xsi:type="dcterms:W3CDTF">2019-12-31T02:33:00Z</dcterms:modified>
</cp:coreProperties>
</file>